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92E" w:rsidRPr="00320C7B" w:rsidRDefault="00E61FEA" w:rsidP="00E61FEA">
      <w:pPr>
        <w:autoSpaceDE w:val="0"/>
        <w:autoSpaceDN w:val="0"/>
        <w:adjustRightInd w:val="0"/>
        <w:rPr>
          <w:rFonts w:ascii="Arial" w:hAnsi="Arial" w:cs="Arial"/>
          <w:b/>
          <w:sz w:val="18"/>
          <w:szCs w:val="18"/>
        </w:rPr>
      </w:pPr>
      <w:bookmarkStart w:id="0" w:name="_GoBack"/>
      <w:bookmarkEnd w:id="0"/>
      <w:r w:rsidRPr="00320C7B">
        <w:rPr>
          <w:rFonts w:ascii="Arial" w:hAnsi="Arial" w:cs="Arial"/>
          <w:b/>
          <w:sz w:val="18"/>
          <w:szCs w:val="18"/>
        </w:rPr>
        <w:t xml:space="preserve">                                                    </w:t>
      </w:r>
      <w:r w:rsidR="000C7270" w:rsidRPr="00320C7B">
        <w:rPr>
          <w:rFonts w:ascii="Arial" w:hAnsi="Arial" w:cs="Arial"/>
          <w:b/>
          <w:sz w:val="18"/>
          <w:szCs w:val="18"/>
        </w:rPr>
        <w:t xml:space="preserve">          </w:t>
      </w:r>
      <w:r w:rsidR="0065592E" w:rsidRPr="00320C7B">
        <w:rPr>
          <w:rFonts w:ascii="Arial" w:hAnsi="Arial" w:cs="Arial"/>
          <w:b/>
          <w:sz w:val="18"/>
          <w:szCs w:val="18"/>
        </w:rPr>
        <w:t>Consejo Nacional para la Cultura y las Artes</w:t>
      </w:r>
    </w:p>
    <w:p w:rsidR="0065592E" w:rsidRPr="00320C7B" w:rsidRDefault="0065592E" w:rsidP="0065592E">
      <w:pPr>
        <w:tabs>
          <w:tab w:val="center" w:pos="4974"/>
          <w:tab w:val="left" w:pos="8640"/>
        </w:tabs>
        <w:autoSpaceDE w:val="0"/>
        <w:autoSpaceDN w:val="0"/>
        <w:adjustRightInd w:val="0"/>
        <w:jc w:val="center"/>
        <w:rPr>
          <w:rFonts w:ascii="Arial" w:hAnsi="Arial" w:cs="Arial"/>
          <w:b/>
          <w:sz w:val="18"/>
          <w:szCs w:val="18"/>
        </w:rPr>
      </w:pPr>
      <w:r w:rsidRPr="00320C7B">
        <w:rPr>
          <w:rFonts w:ascii="Arial" w:hAnsi="Arial" w:cs="Arial"/>
          <w:b/>
          <w:sz w:val="18"/>
          <w:szCs w:val="18"/>
        </w:rPr>
        <w:t xml:space="preserve">Convocatoria Pública y Abierta No. </w:t>
      </w:r>
      <w:r w:rsidR="00E61FEA" w:rsidRPr="00320C7B">
        <w:rPr>
          <w:rFonts w:ascii="Arial" w:hAnsi="Arial" w:cs="Arial"/>
          <w:b/>
          <w:sz w:val="18"/>
          <w:szCs w:val="18"/>
        </w:rPr>
        <w:t>27</w:t>
      </w:r>
      <w:r w:rsidR="00DA2FC0">
        <w:rPr>
          <w:rFonts w:ascii="Arial" w:hAnsi="Arial" w:cs="Arial"/>
          <w:b/>
          <w:sz w:val="18"/>
          <w:szCs w:val="18"/>
        </w:rPr>
        <w:t>4</w:t>
      </w:r>
    </w:p>
    <w:p w:rsidR="00795BCC" w:rsidRPr="00320C7B" w:rsidRDefault="00795BCC" w:rsidP="0065592E">
      <w:pPr>
        <w:tabs>
          <w:tab w:val="center" w:pos="4974"/>
          <w:tab w:val="left" w:pos="8640"/>
        </w:tabs>
        <w:autoSpaceDE w:val="0"/>
        <w:autoSpaceDN w:val="0"/>
        <w:adjustRightInd w:val="0"/>
        <w:jc w:val="center"/>
        <w:rPr>
          <w:rFonts w:ascii="Arial" w:hAnsi="Arial" w:cs="Arial"/>
          <w:b/>
          <w:sz w:val="18"/>
          <w:szCs w:val="18"/>
        </w:rPr>
      </w:pPr>
    </w:p>
    <w:p w:rsidR="009614E8" w:rsidRPr="00320C7B" w:rsidRDefault="004B4818" w:rsidP="009614E8">
      <w:pPr>
        <w:autoSpaceDE w:val="0"/>
        <w:autoSpaceDN w:val="0"/>
        <w:adjustRightInd w:val="0"/>
        <w:jc w:val="both"/>
        <w:rPr>
          <w:rFonts w:ascii="Arial" w:hAnsi="Arial" w:cs="Arial"/>
          <w:kern w:val="2"/>
          <w:sz w:val="18"/>
          <w:szCs w:val="18"/>
        </w:rPr>
      </w:pPr>
      <w:r w:rsidRPr="00320C7B">
        <w:rPr>
          <w:rFonts w:ascii="Arial" w:hAnsi="Arial" w:cs="Arial"/>
          <w:bCs/>
          <w:sz w:val="18"/>
          <w:szCs w:val="18"/>
        </w:rPr>
        <w:t>El</w:t>
      </w:r>
      <w:r w:rsidR="009614E8" w:rsidRPr="00320C7B">
        <w:rPr>
          <w:rFonts w:ascii="Arial" w:hAnsi="Arial" w:cs="Arial"/>
          <w:bCs/>
          <w:sz w:val="18"/>
          <w:szCs w:val="18"/>
        </w:rPr>
        <w:t xml:space="preserve"> Comité</w:t>
      </w:r>
      <w:r w:rsidRPr="00320C7B">
        <w:rPr>
          <w:rFonts w:ascii="Arial" w:hAnsi="Arial" w:cs="Arial"/>
          <w:bCs/>
          <w:sz w:val="18"/>
          <w:szCs w:val="18"/>
        </w:rPr>
        <w:t xml:space="preserve"> Técnico</w:t>
      </w:r>
      <w:r w:rsidR="009614E8" w:rsidRPr="00320C7B">
        <w:rPr>
          <w:rFonts w:ascii="Arial" w:hAnsi="Arial" w:cs="Arial"/>
          <w:bCs/>
          <w:sz w:val="18"/>
          <w:szCs w:val="18"/>
        </w:rPr>
        <w:t xml:space="preserve"> de Selección del </w:t>
      </w:r>
      <w:r w:rsidR="009614E8" w:rsidRPr="00320C7B">
        <w:rPr>
          <w:rFonts w:ascii="Arial" w:hAnsi="Arial" w:cs="Arial"/>
          <w:b/>
          <w:bCs/>
          <w:sz w:val="18"/>
          <w:szCs w:val="18"/>
        </w:rPr>
        <w:t xml:space="preserve">Consejo Nacional para la Cultura y las Artes </w:t>
      </w:r>
      <w:r w:rsidR="009614E8" w:rsidRPr="00320C7B">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320C7B" w:rsidRDefault="009614E8" w:rsidP="009614E8">
      <w:pPr>
        <w:autoSpaceDE w:val="0"/>
        <w:autoSpaceDN w:val="0"/>
        <w:adjustRightInd w:val="0"/>
        <w:jc w:val="both"/>
        <w:rPr>
          <w:rFonts w:ascii="Arial" w:hAnsi="Arial" w:cs="Arial"/>
          <w:b/>
          <w:sz w:val="18"/>
          <w:szCs w:val="18"/>
        </w:rPr>
      </w:pPr>
    </w:p>
    <w:p w:rsidR="009614E8" w:rsidRPr="00320C7B" w:rsidRDefault="009614E8" w:rsidP="009614E8">
      <w:pPr>
        <w:autoSpaceDE w:val="0"/>
        <w:autoSpaceDN w:val="0"/>
        <w:adjustRightInd w:val="0"/>
        <w:jc w:val="both"/>
        <w:rPr>
          <w:rFonts w:ascii="Arial" w:hAnsi="Arial" w:cs="Arial"/>
          <w:sz w:val="18"/>
          <w:szCs w:val="18"/>
        </w:rPr>
      </w:pPr>
      <w:r w:rsidRPr="00320C7B">
        <w:rPr>
          <w:rFonts w:ascii="Arial" w:hAnsi="Arial" w:cs="Arial"/>
          <w:b/>
          <w:sz w:val="18"/>
          <w:szCs w:val="18"/>
        </w:rPr>
        <w:t xml:space="preserve">CONVOCATORIA PÚBLICA Y ABIERTA </w:t>
      </w:r>
      <w:r w:rsidRPr="00320C7B">
        <w:rPr>
          <w:rFonts w:ascii="Arial" w:hAnsi="Arial" w:cs="Arial"/>
          <w:sz w:val="18"/>
          <w:szCs w:val="18"/>
        </w:rPr>
        <w:t xml:space="preserve">del concurso para ocupar </w:t>
      </w:r>
      <w:r w:rsidR="000756C8" w:rsidRPr="00320C7B">
        <w:rPr>
          <w:rFonts w:ascii="Arial" w:hAnsi="Arial" w:cs="Arial"/>
          <w:sz w:val="18"/>
          <w:szCs w:val="18"/>
        </w:rPr>
        <w:t>la siguiente plaza vacante</w:t>
      </w:r>
      <w:r w:rsidRPr="00320C7B">
        <w:rPr>
          <w:rFonts w:ascii="Arial" w:hAnsi="Arial" w:cs="Arial"/>
          <w:sz w:val="18"/>
          <w:szCs w:val="18"/>
        </w:rPr>
        <w:t xml:space="preserve"> del Sistema del Servicio Profesional de Carrera en la Administración Pública Federal:</w:t>
      </w:r>
    </w:p>
    <w:p w:rsidR="00181A9D" w:rsidRPr="00320C7B" w:rsidRDefault="00181A9D" w:rsidP="009614E8">
      <w:pPr>
        <w:autoSpaceDE w:val="0"/>
        <w:autoSpaceDN w:val="0"/>
        <w:adjustRightInd w:val="0"/>
        <w:jc w:val="both"/>
        <w:rPr>
          <w:rFonts w:ascii="Arial" w:hAnsi="Arial" w:cs="Arial"/>
          <w:sz w:val="18"/>
          <w:szCs w:val="18"/>
        </w:rPr>
      </w:pPr>
    </w:p>
    <w:p w:rsidR="00795BCC" w:rsidRPr="00320C7B" w:rsidRDefault="00795BCC" w:rsidP="009614E8">
      <w:pPr>
        <w:autoSpaceDE w:val="0"/>
        <w:autoSpaceDN w:val="0"/>
        <w:adjustRightInd w:val="0"/>
        <w:jc w:val="both"/>
        <w:rPr>
          <w:rFonts w:ascii="Arial" w:hAnsi="Arial" w:cs="Arial"/>
          <w:sz w:val="18"/>
          <w:szCs w:val="18"/>
        </w:rPr>
      </w:pPr>
    </w:p>
    <w:p w:rsidR="007241F3" w:rsidRPr="00320C7B" w:rsidRDefault="007241F3" w:rsidP="007241F3">
      <w:pPr>
        <w:rPr>
          <w:rFonts w:ascii="Arial" w:hAnsi="Arial" w:cs="Arial"/>
          <w:sz w:val="18"/>
          <w:szCs w:val="18"/>
        </w:rPr>
      </w:pPr>
      <w:r w:rsidRPr="00320C7B">
        <w:rPr>
          <w:rFonts w:ascii="Arial" w:hAnsi="Arial" w:cs="Arial"/>
          <w:b/>
          <w:i/>
          <w:sz w:val="18"/>
          <w:szCs w:val="18"/>
        </w:rPr>
        <w:t xml:space="preserve">1. </w:t>
      </w:r>
      <w:r w:rsidR="00787F95" w:rsidRPr="00787F95">
        <w:rPr>
          <w:rFonts w:ascii="Arial" w:hAnsi="Arial" w:cs="Arial"/>
          <w:b/>
          <w:i/>
          <w:sz w:val="18"/>
          <w:szCs w:val="18"/>
        </w:rPr>
        <w:t>Jefe de Departamento de Difusión y Relaciones Gubernamentales</w:t>
      </w:r>
      <w:r w:rsidRPr="00320C7B">
        <w:rPr>
          <w:rFonts w:ascii="Arial" w:hAnsi="Arial" w:cs="Arial"/>
          <w:b/>
          <w:i/>
          <w:sz w:val="18"/>
          <w:szCs w:val="18"/>
        </w:rPr>
        <w:t xml:space="preserve">, </w:t>
      </w:r>
      <w:r w:rsidRPr="00320C7B">
        <w:rPr>
          <w:rFonts w:ascii="Arial" w:hAnsi="Arial" w:cs="Arial"/>
          <w:b/>
          <w:sz w:val="18"/>
          <w:szCs w:val="18"/>
        </w:rPr>
        <w:t>con las siguientes características</w:t>
      </w:r>
      <w:r w:rsidRPr="00320C7B">
        <w:rPr>
          <w:rFonts w:ascii="Arial" w:hAnsi="Arial" w:cs="Arial"/>
          <w:b/>
          <w:i/>
          <w:sz w:val="18"/>
          <w:szCs w:val="18"/>
        </w:rPr>
        <w:t>:</w:t>
      </w:r>
    </w:p>
    <w:p w:rsidR="005D7D05" w:rsidRPr="00174B45" w:rsidRDefault="005D7D05" w:rsidP="005D7D05">
      <w:pPr>
        <w:rPr>
          <w:rFonts w:ascii="Arial" w:hAnsi="Arial" w:cs="Arial"/>
          <w:sz w:val="18"/>
          <w:szCs w:val="18"/>
        </w:rPr>
      </w:pPr>
    </w:p>
    <w:p w:rsidR="00A40847" w:rsidRPr="00320C7B" w:rsidRDefault="00A40847" w:rsidP="00A40847">
      <w:pPr>
        <w:rPr>
          <w:rFonts w:ascii="Arial" w:hAnsi="Arial" w:cs="Arial"/>
          <w:sz w:val="18"/>
          <w:szCs w:val="18"/>
        </w:rPr>
      </w:pPr>
      <w:r w:rsidRPr="00174B45">
        <w:rPr>
          <w:rFonts w:ascii="Arial" w:hAnsi="Arial" w:cs="Arial"/>
          <w:sz w:val="18"/>
          <w:szCs w:val="18"/>
        </w:rPr>
        <w:t>Número de concurso</w:t>
      </w:r>
      <w:r w:rsidR="00174B45" w:rsidRPr="00174B45">
        <w:t xml:space="preserve"> </w:t>
      </w:r>
      <w:r w:rsidR="00174B45" w:rsidRPr="00174B45">
        <w:rPr>
          <w:rFonts w:ascii="Arial" w:hAnsi="Arial" w:cs="Arial"/>
          <w:sz w:val="18"/>
          <w:szCs w:val="18"/>
        </w:rPr>
        <w:t>65565</w:t>
      </w:r>
    </w:p>
    <w:p w:rsidR="00A40847" w:rsidRPr="00320C7B" w:rsidRDefault="00A40847" w:rsidP="00A40847">
      <w:pPr>
        <w:rPr>
          <w:rFonts w:ascii="Arial" w:hAnsi="Arial" w:cs="Arial"/>
          <w:sz w:val="18"/>
          <w:szCs w:val="18"/>
        </w:rPr>
      </w:pPr>
      <w:r w:rsidRPr="00320C7B">
        <w:rPr>
          <w:rFonts w:ascii="Arial" w:hAnsi="Arial" w:cs="Arial"/>
          <w:sz w:val="18"/>
          <w:szCs w:val="18"/>
        </w:rPr>
        <w:t xml:space="preserve">Nombre de la Plaza: </w:t>
      </w:r>
      <w:r w:rsidR="00787F95" w:rsidRPr="00787F95">
        <w:rPr>
          <w:rFonts w:ascii="Arial" w:hAnsi="Arial" w:cs="Arial"/>
          <w:sz w:val="18"/>
          <w:szCs w:val="18"/>
        </w:rPr>
        <w:t>Jefe de Departamento de Difusión y Relaciones Gubernamentales</w:t>
      </w:r>
    </w:p>
    <w:p w:rsidR="00A40847" w:rsidRPr="00320C7B" w:rsidRDefault="00A40847" w:rsidP="00A40847">
      <w:pPr>
        <w:rPr>
          <w:rFonts w:ascii="Arial" w:hAnsi="Arial" w:cs="Arial"/>
          <w:sz w:val="18"/>
          <w:szCs w:val="18"/>
        </w:rPr>
      </w:pPr>
      <w:r w:rsidRPr="00320C7B">
        <w:rPr>
          <w:rFonts w:ascii="Arial" w:hAnsi="Arial" w:cs="Arial"/>
          <w:sz w:val="18"/>
          <w:szCs w:val="18"/>
        </w:rPr>
        <w:t>Número de vacantes: 1</w:t>
      </w:r>
    </w:p>
    <w:p w:rsidR="00A40847" w:rsidRPr="00320C7B" w:rsidRDefault="00787F95" w:rsidP="00A40847">
      <w:pPr>
        <w:rPr>
          <w:rFonts w:ascii="Arial" w:hAnsi="Arial" w:cs="Arial"/>
          <w:sz w:val="18"/>
          <w:szCs w:val="18"/>
        </w:rPr>
      </w:pPr>
      <w:r>
        <w:rPr>
          <w:rFonts w:ascii="Arial" w:hAnsi="Arial" w:cs="Arial"/>
          <w:sz w:val="18"/>
          <w:szCs w:val="18"/>
        </w:rPr>
        <w:t>Nivel Administrativo: O</w:t>
      </w:r>
      <w:r w:rsidR="00A40847" w:rsidRPr="00320C7B">
        <w:rPr>
          <w:rFonts w:ascii="Arial" w:hAnsi="Arial" w:cs="Arial"/>
          <w:sz w:val="18"/>
          <w:szCs w:val="18"/>
        </w:rPr>
        <w:t>A1</w:t>
      </w:r>
    </w:p>
    <w:p w:rsidR="00A40847" w:rsidRPr="00320C7B" w:rsidRDefault="00A40847" w:rsidP="00A40847">
      <w:pPr>
        <w:rPr>
          <w:rFonts w:ascii="Arial" w:hAnsi="Arial" w:cs="Arial"/>
          <w:sz w:val="18"/>
          <w:szCs w:val="18"/>
        </w:rPr>
      </w:pPr>
      <w:r w:rsidRPr="00320C7B">
        <w:rPr>
          <w:rFonts w:ascii="Arial" w:hAnsi="Arial" w:cs="Arial"/>
          <w:sz w:val="18"/>
          <w:szCs w:val="18"/>
        </w:rPr>
        <w:t xml:space="preserve">Código de la Plaza: </w:t>
      </w:r>
      <w:r w:rsidR="00787F95" w:rsidRPr="00787F95">
        <w:rPr>
          <w:rFonts w:ascii="Arial" w:hAnsi="Arial" w:cs="Arial"/>
          <w:sz w:val="18"/>
          <w:szCs w:val="18"/>
        </w:rPr>
        <w:t>11-H00-1-CFOA001-0002703-E-C-D</w:t>
      </w:r>
    </w:p>
    <w:p w:rsidR="00A40847" w:rsidRPr="00320C7B" w:rsidRDefault="00A40847" w:rsidP="00A40847">
      <w:pPr>
        <w:rPr>
          <w:rFonts w:ascii="Arial" w:hAnsi="Arial" w:cs="Arial"/>
          <w:sz w:val="18"/>
          <w:szCs w:val="18"/>
        </w:rPr>
      </w:pPr>
      <w:r w:rsidRPr="00320C7B">
        <w:rPr>
          <w:rFonts w:ascii="Arial" w:hAnsi="Arial" w:cs="Arial"/>
          <w:sz w:val="18"/>
          <w:szCs w:val="18"/>
        </w:rPr>
        <w:t xml:space="preserve">Percepción ordinaria: </w:t>
      </w:r>
      <w:r w:rsidR="00787F95" w:rsidRPr="00787F95">
        <w:rPr>
          <w:rFonts w:ascii="Arial" w:hAnsi="Arial" w:cs="Arial"/>
          <w:sz w:val="18"/>
          <w:szCs w:val="18"/>
        </w:rPr>
        <w:t>$17,046.25</w:t>
      </w:r>
    </w:p>
    <w:p w:rsidR="00787F95" w:rsidRDefault="00A40847" w:rsidP="00A40847">
      <w:pPr>
        <w:rPr>
          <w:rFonts w:ascii="Arial" w:hAnsi="Arial" w:cs="Arial"/>
          <w:sz w:val="18"/>
          <w:szCs w:val="18"/>
        </w:rPr>
      </w:pPr>
      <w:r w:rsidRPr="00320C7B">
        <w:rPr>
          <w:rFonts w:ascii="Arial" w:hAnsi="Arial" w:cs="Arial"/>
          <w:sz w:val="18"/>
          <w:szCs w:val="18"/>
        </w:rPr>
        <w:t xml:space="preserve">Adscripción: </w:t>
      </w:r>
      <w:r w:rsidR="00787F95" w:rsidRPr="00787F95">
        <w:rPr>
          <w:rFonts w:ascii="Arial" w:hAnsi="Arial" w:cs="Arial"/>
          <w:sz w:val="18"/>
          <w:szCs w:val="18"/>
        </w:rPr>
        <w:t xml:space="preserve">Coordinación Nacional de Desarrollo Institucional </w:t>
      </w:r>
    </w:p>
    <w:p w:rsidR="00A40847" w:rsidRPr="00320C7B" w:rsidRDefault="00A40847" w:rsidP="00A40847">
      <w:pPr>
        <w:rPr>
          <w:rFonts w:ascii="Arial" w:hAnsi="Arial" w:cs="Arial"/>
          <w:sz w:val="18"/>
          <w:szCs w:val="18"/>
        </w:rPr>
      </w:pPr>
      <w:r w:rsidRPr="00320C7B">
        <w:rPr>
          <w:rFonts w:ascii="Arial" w:hAnsi="Arial" w:cs="Arial"/>
          <w:sz w:val="18"/>
          <w:szCs w:val="18"/>
        </w:rPr>
        <w:t xml:space="preserve">Sede: D.F., México. </w:t>
      </w:r>
    </w:p>
    <w:p w:rsidR="002E4FF7" w:rsidRPr="00320C7B" w:rsidRDefault="002E4FF7" w:rsidP="00A40847">
      <w:pPr>
        <w:rPr>
          <w:rFonts w:ascii="Arial" w:hAnsi="Arial" w:cs="Arial"/>
          <w:sz w:val="18"/>
          <w:szCs w:val="18"/>
        </w:rPr>
      </w:pPr>
    </w:p>
    <w:tbl>
      <w:tblPr>
        <w:tblW w:w="5000" w:type="pct"/>
        <w:tblCellMar>
          <w:left w:w="70" w:type="dxa"/>
          <w:right w:w="70" w:type="dxa"/>
        </w:tblCellMar>
        <w:tblLook w:val="04A0"/>
      </w:tblPr>
      <w:tblGrid>
        <w:gridCol w:w="4893"/>
        <w:gridCol w:w="5147"/>
      </w:tblGrid>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jc w:val="both"/>
              <w:rPr>
                <w:rFonts w:ascii="Arial" w:hAnsi="Arial" w:cs="Arial"/>
                <w:b/>
                <w:bCs/>
                <w:sz w:val="18"/>
                <w:szCs w:val="18"/>
              </w:rPr>
            </w:pPr>
            <w:r w:rsidRPr="00320C7B">
              <w:rPr>
                <w:rFonts w:ascii="Arial" w:hAnsi="Arial" w:cs="Arial"/>
                <w:b/>
                <w:bCs/>
                <w:sz w:val="18"/>
                <w:szCs w:val="18"/>
              </w:rPr>
              <w:t>Perfil y Requisitos:</w:t>
            </w:r>
          </w:p>
        </w:tc>
        <w:tc>
          <w:tcPr>
            <w:tcW w:w="2563" w:type="pct"/>
            <w:tcBorders>
              <w:top w:val="nil"/>
              <w:left w:val="nil"/>
              <w:bottom w:val="nil"/>
              <w:right w:val="nil"/>
            </w:tcBorders>
            <w:shd w:val="clear" w:color="auto" w:fill="auto"/>
            <w:noWrap/>
            <w:vAlign w:val="bottom"/>
          </w:tcPr>
          <w:p w:rsidR="002E4FF7" w:rsidRPr="00320C7B" w:rsidRDefault="002E4FF7">
            <w:pPr>
              <w:jc w:val="both"/>
              <w:rPr>
                <w:rFonts w:ascii="Arial" w:hAnsi="Arial" w:cs="Arial"/>
                <w:b/>
                <w:bCs/>
                <w:sz w:val="18"/>
                <w:szCs w:val="18"/>
              </w:rPr>
            </w:pPr>
          </w:p>
        </w:tc>
      </w:tr>
      <w:tr w:rsidR="002E4FF7" w:rsidRPr="00320C7B">
        <w:trPr>
          <w:trHeight w:val="300"/>
        </w:trPr>
        <w:tc>
          <w:tcPr>
            <w:tcW w:w="5000" w:type="pct"/>
            <w:gridSpan w:val="2"/>
            <w:tcBorders>
              <w:top w:val="nil"/>
              <w:left w:val="nil"/>
              <w:bottom w:val="nil"/>
              <w:right w:val="nil"/>
            </w:tcBorders>
            <w:shd w:val="clear" w:color="auto" w:fill="auto"/>
            <w:noWrap/>
            <w:vAlign w:val="center"/>
          </w:tcPr>
          <w:p w:rsidR="002E4FF7" w:rsidRPr="00320C7B" w:rsidRDefault="002E4FF7">
            <w:pPr>
              <w:rPr>
                <w:rFonts w:ascii="Arial" w:hAnsi="Arial" w:cs="Arial"/>
                <w:b/>
                <w:bCs/>
                <w:color w:val="000000"/>
                <w:sz w:val="18"/>
                <w:szCs w:val="18"/>
              </w:rPr>
            </w:pPr>
            <w:r w:rsidRPr="00320C7B">
              <w:rPr>
                <w:rFonts w:ascii="Arial" w:hAnsi="Arial" w:cs="Arial"/>
                <w:b/>
                <w:bCs/>
                <w:color w:val="000000"/>
                <w:sz w:val="18"/>
                <w:szCs w:val="18"/>
              </w:rPr>
              <w:t xml:space="preserve">Escolaridad:  </w:t>
            </w:r>
            <w:r w:rsidRPr="00320C7B">
              <w:rPr>
                <w:rFonts w:ascii="Arial" w:hAnsi="Arial" w:cs="Arial"/>
                <w:color w:val="000000"/>
                <w:sz w:val="18"/>
                <w:szCs w:val="18"/>
              </w:rPr>
              <w:t>Licen</w:t>
            </w:r>
            <w:r w:rsidR="00A04F9C">
              <w:rPr>
                <w:rFonts w:ascii="Arial" w:hAnsi="Arial" w:cs="Arial"/>
                <w:color w:val="000000"/>
                <w:sz w:val="18"/>
                <w:szCs w:val="18"/>
              </w:rPr>
              <w:t xml:space="preserve">ciatura o Profesional, Terminado o Pasante </w:t>
            </w:r>
            <w:r w:rsidRPr="00320C7B">
              <w:rPr>
                <w:rFonts w:ascii="Arial" w:hAnsi="Arial" w:cs="Arial"/>
                <w:color w:val="000000"/>
                <w:sz w:val="18"/>
                <w:szCs w:val="18"/>
              </w:rPr>
              <w:t xml:space="preserve">en </w:t>
            </w:r>
          </w:p>
        </w:tc>
      </w:tr>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rPr>
                <w:rFonts w:ascii="Arial" w:hAnsi="Arial" w:cs="Arial"/>
                <w:color w:val="000000"/>
                <w:sz w:val="18"/>
                <w:szCs w:val="18"/>
              </w:rPr>
            </w:pPr>
          </w:p>
        </w:tc>
        <w:tc>
          <w:tcPr>
            <w:tcW w:w="2563" w:type="pct"/>
            <w:tcBorders>
              <w:top w:val="nil"/>
              <w:left w:val="nil"/>
              <w:bottom w:val="nil"/>
              <w:right w:val="nil"/>
            </w:tcBorders>
            <w:shd w:val="clear" w:color="auto" w:fill="auto"/>
            <w:noWrap/>
            <w:vAlign w:val="bottom"/>
          </w:tcPr>
          <w:p w:rsidR="002E4FF7" w:rsidRPr="00320C7B" w:rsidRDefault="002E4FF7">
            <w:pPr>
              <w:rPr>
                <w:rFonts w:ascii="Arial" w:hAnsi="Arial" w:cs="Arial"/>
                <w:sz w:val="18"/>
                <w:szCs w:val="18"/>
              </w:rPr>
            </w:pPr>
          </w:p>
        </w:tc>
      </w:tr>
      <w:tr w:rsidR="002E4FF7" w:rsidRPr="00320C7B">
        <w:trPr>
          <w:trHeight w:val="315"/>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ÁREA DE ESTUDIO</w:t>
            </w:r>
          </w:p>
        </w:tc>
        <w:tc>
          <w:tcPr>
            <w:tcW w:w="2563"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CARRERA GENERICA</w:t>
            </w:r>
          </w:p>
        </w:tc>
      </w:tr>
      <w:tr w:rsidR="002E4FF7" w:rsidRPr="00320C7B">
        <w:trPr>
          <w:trHeight w:val="315"/>
        </w:trPr>
        <w:tc>
          <w:tcPr>
            <w:tcW w:w="24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2E4FF7" w:rsidRPr="00320C7B" w:rsidRDefault="00A04F9C">
            <w:pPr>
              <w:jc w:val="center"/>
              <w:rPr>
                <w:rFonts w:ascii="Arial" w:hAnsi="Arial" w:cs="Arial"/>
                <w:color w:val="000000"/>
                <w:sz w:val="18"/>
                <w:szCs w:val="18"/>
              </w:rPr>
            </w:pPr>
            <w:r>
              <w:rPr>
                <w:rFonts w:ascii="Arial" w:hAnsi="Arial" w:cs="Arial"/>
                <w:color w:val="000000"/>
                <w:sz w:val="18"/>
                <w:szCs w:val="18"/>
              </w:rPr>
              <w:t>Ciencias Naturales y Exactas.</w:t>
            </w:r>
            <w:r w:rsidR="002E4FF7" w:rsidRPr="00320C7B">
              <w:rPr>
                <w:rFonts w:ascii="Arial" w:hAnsi="Arial" w:cs="Arial"/>
                <w:color w:val="000000"/>
                <w:sz w:val="18"/>
                <w:szCs w:val="18"/>
              </w:rPr>
              <w:t xml:space="preserve"> </w:t>
            </w:r>
          </w:p>
        </w:tc>
        <w:tc>
          <w:tcPr>
            <w:tcW w:w="2563" w:type="pct"/>
            <w:tcBorders>
              <w:top w:val="single" w:sz="8" w:space="0" w:color="auto"/>
              <w:left w:val="nil"/>
              <w:bottom w:val="single" w:sz="8" w:space="0" w:color="auto"/>
              <w:right w:val="single" w:sz="8" w:space="0" w:color="auto"/>
            </w:tcBorders>
            <w:shd w:val="clear" w:color="auto" w:fill="auto"/>
            <w:noWrap/>
            <w:vAlign w:val="center"/>
          </w:tcPr>
          <w:p w:rsidR="00A04F9C" w:rsidRPr="00320C7B" w:rsidRDefault="00A04F9C" w:rsidP="00A04F9C">
            <w:pPr>
              <w:jc w:val="center"/>
              <w:rPr>
                <w:rFonts w:ascii="Arial" w:hAnsi="Arial" w:cs="Arial"/>
                <w:color w:val="000000"/>
                <w:sz w:val="18"/>
                <w:szCs w:val="18"/>
              </w:rPr>
            </w:pPr>
            <w:r>
              <w:rPr>
                <w:rFonts w:ascii="Arial" w:hAnsi="Arial" w:cs="Arial"/>
                <w:color w:val="000000"/>
                <w:sz w:val="18"/>
                <w:szCs w:val="18"/>
              </w:rPr>
              <w:t xml:space="preserve">Matemáticas -  Actuaría.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Administración.</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 Política y Administración Pública. </w:t>
            </w:r>
          </w:p>
        </w:tc>
      </w:tr>
      <w:tr w:rsidR="00A04F9C"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tcPr>
          <w:p w:rsidR="00A04F9C" w:rsidRPr="00A04F9C" w:rsidRDefault="00A04F9C" w:rsidP="00A04F9C">
            <w:pPr>
              <w:jc w:val="center"/>
              <w:rPr>
                <w:rFonts w:ascii="Arial" w:hAnsi="Arial" w:cs="Arial"/>
                <w:color w:val="000000"/>
                <w:sz w:val="18"/>
                <w:szCs w:val="18"/>
              </w:rPr>
            </w:pPr>
            <w:r w:rsidRPr="00A04F9C">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tcPr>
          <w:p w:rsidR="00A04F9C" w:rsidRPr="00A04F9C" w:rsidRDefault="00A04F9C" w:rsidP="00A04F9C">
            <w:pPr>
              <w:jc w:val="center"/>
              <w:rPr>
                <w:rFonts w:ascii="Arial" w:hAnsi="Arial" w:cs="Arial"/>
                <w:color w:val="000000"/>
                <w:sz w:val="18"/>
                <w:szCs w:val="18"/>
              </w:rPr>
            </w:pPr>
            <w:r w:rsidRPr="00A04F9C">
              <w:rPr>
                <w:rFonts w:ascii="Arial" w:hAnsi="Arial" w:cs="Arial"/>
                <w:color w:val="000000"/>
                <w:sz w:val="18"/>
                <w:szCs w:val="18"/>
              </w:rPr>
              <w:t xml:space="preserve">Comunicación.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A04F9C">
            <w:pPr>
              <w:jc w:val="center"/>
              <w:rPr>
                <w:rFonts w:ascii="Arial" w:hAnsi="Arial" w:cs="Arial"/>
                <w:color w:val="000000"/>
                <w:sz w:val="18"/>
                <w:szCs w:val="18"/>
              </w:rPr>
            </w:pPr>
            <w:r>
              <w:rPr>
                <w:rFonts w:ascii="Arial" w:hAnsi="Arial" w:cs="Arial"/>
                <w:color w:val="000000"/>
                <w:sz w:val="18"/>
                <w:szCs w:val="18"/>
              </w:rPr>
              <w:t>Economía.</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A04F9C">
            <w:pPr>
              <w:jc w:val="center"/>
              <w:rPr>
                <w:rFonts w:ascii="Arial" w:hAnsi="Arial" w:cs="Arial"/>
                <w:color w:val="000000"/>
                <w:sz w:val="18"/>
                <w:szCs w:val="18"/>
              </w:rPr>
            </w:pPr>
            <w:r>
              <w:rPr>
                <w:rFonts w:ascii="Arial" w:hAnsi="Arial" w:cs="Arial"/>
                <w:color w:val="000000"/>
                <w:sz w:val="18"/>
                <w:szCs w:val="18"/>
              </w:rPr>
              <w:t>Relaciones Internacionales.</w:t>
            </w:r>
            <w:r w:rsidR="002E4FF7" w:rsidRPr="00320C7B">
              <w:rPr>
                <w:rFonts w:ascii="Arial" w:hAnsi="Arial" w:cs="Arial"/>
                <w:color w:val="000000"/>
                <w:sz w:val="18"/>
                <w:szCs w:val="18"/>
              </w:rPr>
              <w:t xml:space="preserve"> </w:t>
            </w:r>
          </w:p>
        </w:tc>
      </w:tr>
      <w:tr w:rsidR="002E4FF7" w:rsidRPr="00320C7B">
        <w:trPr>
          <w:trHeight w:val="300"/>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color w:val="000000"/>
                <w:sz w:val="18"/>
                <w:szCs w:val="18"/>
              </w:rPr>
            </w:pPr>
          </w:p>
        </w:tc>
        <w:tc>
          <w:tcPr>
            <w:tcW w:w="2563" w:type="pct"/>
            <w:tcBorders>
              <w:top w:val="nil"/>
              <w:left w:val="nil"/>
              <w:bottom w:val="nil"/>
              <w:right w:val="nil"/>
            </w:tcBorders>
            <w:shd w:val="clear" w:color="auto" w:fill="auto"/>
            <w:vAlign w:val="center"/>
          </w:tcPr>
          <w:p w:rsidR="002E4FF7" w:rsidRPr="00320C7B" w:rsidRDefault="002E4FF7">
            <w:pPr>
              <w:rPr>
                <w:rFonts w:ascii="Arial" w:hAnsi="Arial" w:cs="Arial"/>
                <w:sz w:val="18"/>
                <w:szCs w:val="18"/>
              </w:rPr>
            </w:pPr>
          </w:p>
        </w:tc>
      </w:tr>
      <w:tr w:rsidR="002E4FF7" w:rsidRPr="00320C7B">
        <w:trPr>
          <w:trHeight w:val="300"/>
        </w:trPr>
        <w:tc>
          <w:tcPr>
            <w:tcW w:w="5000" w:type="pct"/>
            <w:gridSpan w:val="2"/>
            <w:tcBorders>
              <w:top w:val="nil"/>
              <w:left w:val="nil"/>
              <w:bottom w:val="nil"/>
              <w:right w:val="nil"/>
            </w:tcBorders>
            <w:shd w:val="clear" w:color="auto" w:fill="auto"/>
            <w:noWrap/>
            <w:vAlign w:val="center"/>
          </w:tcPr>
          <w:p w:rsidR="002E4FF7" w:rsidRPr="00320C7B" w:rsidRDefault="002E4FF7" w:rsidP="00A04F9C">
            <w:pPr>
              <w:rPr>
                <w:rFonts w:ascii="Arial" w:hAnsi="Arial" w:cs="Arial"/>
                <w:b/>
                <w:bCs/>
                <w:color w:val="000000"/>
                <w:sz w:val="18"/>
                <w:szCs w:val="18"/>
              </w:rPr>
            </w:pPr>
            <w:r w:rsidRPr="00320C7B">
              <w:rPr>
                <w:rFonts w:ascii="Arial" w:hAnsi="Arial" w:cs="Arial"/>
                <w:b/>
                <w:bCs/>
                <w:color w:val="000000"/>
                <w:sz w:val="18"/>
                <w:szCs w:val="18"/>
              </w:rPr>
              <w:t>Experiencia Laboral:</w:t>
            </w:r>
            <w:r w:rsidRPr="00320C7B">
              <w:rPr>
                <w:rFonts w:ascii="Arial" w:hAnsi="Arial" w:cs="Arial"/>
                <w:color w:val="000000"/>
                <w:sz w:val="18"/>
                <w:szCs w:val="18"/>
              </w:rPr>
              <w:t xml:space="preserve"> Experiencia mínima de</w:t>
            </w:r>
            <w:r w:rsidRPr="00320C7B">
              <w:rPr>
                <w:rFonts w:ascii="Arial" w:hAnsi="Arial" w:cs="Arial"/>
                <w:b/>
                <w:bCs/>
                <w:color w:val="000000"/>
                <w:sz w:val="18"/>
                <w:szCs w:val="18"/>
              </w:rPr>
              <w:t xml:space="preserve"> </w:t>
            </w:r>
            <w:r w:rsidR="00A04F9C">
              <w:rPr>
                <w:rFonts w:ascii="Arial" w:hAnsi="Arial" w:cs="Arial"/>
                <w:b/>
                <w:bCs/>
                <w:color w:val="000000"/>
                <w:sz w:val="18"/>
                <w:szCs w:val="18"/>
              </w:rPr>
              <w:t>3</w:t>
            </w:r>
            <w:r w:rsidRPr="00320C7B">
              <w:rPr>
                <w:rFonts w:ascii="Arial" w:hAnsi="Arial" w:cs="Arial"/>
                <w:color w:val="000000"/>
                <w:sz w:val="18"/>
                <w:szCs w:val="18"/>
              </w:rPr>
              <w:t xml:space="preserve"> años.</w:t>
            </w:r>
          </w:p>
        </w:tc>
      </w:tr>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rPr>
                <w:rFonts w:ascii="Arial" w:hAnsi="Arial" w:cs="Arial"/>
                <w:color w:val="000000"/>
                <w:sz w:val="18"/>
                <w:szCs w:val="18"/>
              </w:rPr>
            </w:pPr>
          </w:p>
        </w:tc>
        <w:tc>
          <w:tcPr>
            <w:tcW w:w="2563" w:type="pct"/>
            <w:tcBorders>
              <w:top w:val="nil"/>
              <w:left w:val="nil"/>
              <w:bottom w:val="nil"/>
              <w:right w:val="nil"/>
            </w:tcBorders>
            <w:shd w:val="clear" w:color="auto" w:fill="auto"/>
            <w:noWrap/>
            <w:vAlign w:val="bottom"/>
          </w:tcPr>
          <w:p w:rsidR="002E4FF7" w:rsidRPr="00320C7B" w:rsidRDefault="002E4FF7">
            <w:pPr>
              <w:rPr>
                <w:rFonts w:ascii="Arial" w:hAnsi="Arial" w:cs="Arial"/>
                <w:sz w:val="18"/>
                <w:szCs w:val="18"/>
              </w:rPr>
            </w:pPr>
          </w:p>
        </w:tc>
      </w:tr>
      <w:tr w:rsidR="002E4FF7" w:rsidRPr="00320C7B">
        <w:trPr>
          <w:trHeight w:val="315"/>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CAMPO DE EXPERIENCIA</w:t>
            </w:r>
            <w:r w:rsidRPr="00320C7B">
              <w:rPr>
                <w:rFonts w:ascii="Arial" w:hAnsi="Arial" w:cs="Arial"/>
                <w:color w:val="000000"/>
                <w:sz w:val="18"/>
                <w:szCs w:val="18"/>
              </w:rPr>
              <w:t xml:space="preserve"> </w:t>
            </w:r>
          </w:p>
        </w:tc>
        <w:tc>
          <w:tcPr>
            <w:tcW w:w="2563"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ÁREA DE EXPERIENCIA</w:t>
            </w:r>
          </w:p>
        </w:tc>
      </w:tr>
      <w:tr w:rsidR="00A04F9C" w:rsidRPr="00320C7B">
        <w:trPr>
          <w:trHeight w:val="315"/>
        </w:trPr>
        <w:tc>
          <w:tcPr>
            <w:tcW w:w="24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04F9C" w:rsidRPr="00320C7B" w:rsidRDefault="00A04F9C" w:rsidP="00A04F9C">
            <w:pPr>
              <w:jc w:val="center"/>
              <w:rPr>
                <w:rFonts w:ascii="Arial" w:hAnsi="Arial" w:cs="Arial"/>
                <w:color w:val="000000"/>
                <w:sz w:val="18"/>
                <w:szCs w:val="18"/>
              </w:rPr>
            </w:pPr>
            <w:r w:rsidRPr="00320C7B">
              <w:rPr>
                <w:rFonts w:ascii="Arial" w:hAnsi="Arial" w:cs="Arial"/>
                <w:color w:val="000000"/>
                <w:sz w:val="18"/>
                <w:szCs w:val="18"/>
              </w:rPr>
              <w:t>Ciencia Política.</w:t>
            </w:r>
          </w:p>
        </w:tc>
        <w:tc>
          <w:tcPr>
            <w:tcW w:w="2563" w:type="pct"/>
            <w:tcBorders>
              <w:top w:val="single" w:sz="8" w:space="0" w:color="auto"/>
              <w:left w:val="nil"/>
              <w:bottom w:val="single" w:sz="8" w:space="0" w:color="auto"/>
              <w:right w:val="single" w:sz="8" w:space="0" w:color="auto"/>
            </w:tcBorders>
            <w:shd w:val="clear" w:color="auto" w:fill="auto"/>
            <w:noWrap/>
            <w:vAlign w:val="bottom"/>
          </w:tcPr>
          <w:p w:rsidR="00A04F9C" w:rsidRPr="00320C7B" w:rsidRDefault="00A04F9C" w:rsidP="00A04F9C">
            <w:pPr>
              <w:jc w:val="center"/>
              <w:rPr>
                <w:rFonts w:ascii="Arial" w:hAnsi="Arial" w:cs="Arial"/>
                <w:color w:val="000000"/>
                <w:sz w:val="18"/>
                <w:szCs w:val="18"/>
              </w:rPr>
            </w:pPr>
            <w:r w:rsidRPr="00320C7B">
              <w:rPr>
                <w:rFonts w:ascii="Arial" w:hAnsi="Arial" w:cs="Arial"/>
                <w:color w:val="000000"/>
                <w:sz w:val="18"/>
                <w:szCs w:val="18"/>
              </w:rPr>
              <w:t>Administración Pública.</w:t>
            </w:r>
          </w:p>
        </w:tc>
      </w:tr>
      <w:tr w:rsidR="00A04F9C"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A04F9C" w:rsidRPr="00320C7B" w:rsidRDefault="00A04F9C" w:rsidP="00A04F9C">
            <w:pPr>
              <w:jc w:val="center"/>
              <w:rPr>
                <w:rFonts w:ascii="Arial" w:hAnsi="Arial" w:cs="Arial"/>
                <w:color w:val="000000"/>
                <w:sz w:val="18"/>
                <w:szCs w:val="18"/>
              </w:rPr>
            </w:pPr>
            <w:r w:rsidRPr="00320C7B">
              <w:rPr>
                <w:rFonts w:ascii="Arial" w:hAnsi="Arial" w:cs="Arial"/>
                <w:color w:val="000000"/>
                <w:sz w:val="18"/>
                <w:szCs w:val="18"/>
              </w:rPr>
              <w:t>Ciencia Política.</w:t>
            </w:r>
          </w:p>
        </w:tc>
        <w:tc>
          <w:tcPr>
            <w:tcW w:w="2563" w:type="pct"/>
            <w:tcBorders>
              <w:top w:val="nil"/>
              <w:left w:val="nil"/>
              <w:bottom w:val="single" w:sz="8" w:space="0" w:color="auto"/>
              <w:right w:val="single" w:sz="8" w:space="0" w:color="auto"/>
            </w:tcBorders>
            <w:shd w:val="clear" w:color="auto" w:fill="auto"/>
            <w:noWrap/>
            <w:vAlign w:val="bottom"/>
          </w:tcPr>
          <w:p w:rsidR="00A04F9C" w:rsidRPr="00320C7B" w:rsidRDefault="00A04F9C" w:rsidP="00A04F9C">
            <w:pPr>
              <w:jc w:val="center"/>
              <w:rPr>
                <w:rFonts w:ascii="Arial" w:hAnsi="Arial" w:cs="Arial"/>
                <w:color w:val="000000"/>
                <w:sz w:val="18"/>
                <w:szCs w:val="18"/>
              </w:rPr>
            </w:pPr>
            <w:r w:rsidRPr="00320C7B">
              <w:rPr>
                <w:rFonts w:ascii="Arial" w:hAnsi="Arial" w:cs="Arial"/>
                <w:color w:val="000000"/>
                <w:sz w:val="18"/>
                <w:szCs w:val="18"/>
              </w:rPr>
              <w:t>Ciencias Políticas.</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Sociología. </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A04F9C">
            <w:pPr>
              <w:jc w:val="center"/>
              <w:rPr>
                <w:rFonts w:ascii="Arial" w:hAnsi="Arial" w:cs="Arial"/>
                <w:color w:val="000000"/>
                <w:sz w:val="18"/>
                <w:szCs w:val="18"/>
              </w:rPr>
            </w:pPr>
            <w:r>
              <w:rPr>
                <w:rFonts w:ascii="Arial" w:hAnsi="Arial" w:cs="Arial"/>
                <w:color w:val="000000"/>
                <w:sz w:val="18"/>
                <w:szCs w:val="18"/>
              </w:rPr>
              <w:t>Cambio y Desarrollo Social.</w:t>
            </w:r>
            <w:r w:rsidR="002E4FF7" w:rsidRPr="00320C7B">
              <w:rPr>
                <w:rFonts w:ascii="Arial" w:hAnsi="Arial" w:cs="Arial"/>
                <w:color w:val="000000"/>
                <w:sz w:val="18"/>
                <w:szCs w:val="18"/>
              </w:rPr>
              <w:t xml:space="preserve">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Sociología. </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A04F9C">
            <w:pPr>
              <w:jc w:val="center"/>
              <w:rPr>
                <w:rFonts w:ascii="Arial" w:hAnsi="Arial" w:cs="Arial"/>
                <w:color w:val="000000"/>
                <w:sz w:val="18"/>
                <w:szCs w:val="18"/>
              </w:rPr>
            </w:pPr>
            <w:r>
              <w:rPr>
                <w:rFonts w:ascii="Arial" w:hAnsi="Arial" w:cs="Arial"/>
                <w:color w:val="000000"/>
                <w:sz w:val="18"/>
                <w:szCs w:val="18"/>
              </w:rPr>
              <w:t xml:space="preserve">Comunicaciones Sociales. </w:t>
            </w:r>
          </w:p>
        </w:tc>
      </w:tr>
    </w:tbl>
    <w:p w:rsidR="00CD1120" w:rsidRPr="00320C7B" w:rsidRDefault="00CD1120" w:rsidP="008E733E">
      <w:pPr>
        <w:rPr>
          <w:rFonts w:ascii="Arial" w:hAnsi="Arial" w:cs="Arial"/>
          <w:sz w:val="18"/>
          <w:szCs w:val="18"/>
        </w:rPr>
      </w:pPr>
    </w:p>
    <w:p w:rsidR="0008457F" w:rsidRPr="00320C7B" w:rsidRDefault="0008457F" w:rsidP="00435448">
      <w:pPr>
        <w:autoSpaceDE w:val="0"/>
        <w:autoSpaceDN w:val="0"/>
        <w:adjustRightInd w:val="0"/>
        <w:ind w:left="2160" w:hanging="2160"/>
        <w:jc w:val="both"/>
        <w:rPr>
          <w:rFonts w:ascii="Arial" w:hAnsi="Arial" w:cs="Arial"/>
          <w:b/>
          <w:sz w:val="18"/>
          <w:szCs w:val="18"/>
          <w:lang w:val="es-ES"/>
        </w:rPr>
      </w:pPr>
    </w:p>
    <w:p w:rsidR="00320C7B" w:rsidRPr="00320C7B" w:rsidRDefault="00320C7B" w:rsidP="00435448">
      <w:pPr>
        <w:autoSpaceDE w:val="0"/>
        <w:autoSpaceDN w:val="0"/>
        <w:adjustRightInd w:val="0"/>
        <w:ind w:left="2160" w:hanging="2160"/>
        <w:jc w:val="both"/>
        <w:rPr>
          <w:rFonts w:ascii="Arial" w:hAnsi="Arial" w:cs="Arial"/>
          <w:b/>
          <w:sz w:val="18"/>
          <w:szCs w:val="18"/>
          <w:lang w:val="es-ES"/>
        </w:rPr>
      </w:pPr>
    </w:p>
    <w:p w:rsidR="00435448" w:rsidRPr="00320C7B" w:rsidRDefault="00435448" w:rsidP="00536A69">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435448" w:rsidRPr="00320C7B" w:rsidRDefault="00435448" w:rsidP="00435448">
      <w:pPr>
        <w:tabs>
          <w:tab w:val="left" w:pos="1728"/>
          <w:tab w:val="left" w:pos="3468"/>
        </w:tabs>
        <w:jc w:val="both"/>
        <w:rPr>
          <w:rFonts w:ascii="Arial" w:hAnsi="Arial" w:cs="Arial"/>
          <w:b/>
          <w:sz w:val="18"/>
          <w:szCs w:val="18"/>
          <w:lang w:val="es-ES"/>
        </w:rPr>
      </w:pPr>
    </w:p>
    <w:p w:rsidR="00435448" w:rsidRPr="00320C7B"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Trabajo en Equipo</w:t>
      </w:r>
      <w:r w:rsidR="00435448" w:rsidRPr="00320C7B">
        <w:rPr>
          <w:rFonts w:ascii="Arial" w:hAnsi="Arial" w:cs="Arial"/>
          <w:b/>
          <w:sz w:val="18"/>
          <w:szCs w:val="18"/>
          <w:lang w:val="es-ES_tradnl" w:eastAsia="es-ES"/>
        </w:rPr>
        <w:t>.</w:t>
      </w:r>
    </w:p>
    <w:p w:rsidR="00435448" w:rsidRPr="00320C7B"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Orientación a Resultados</w:t>
      </w:r>
      <w:r w:rsidR="00435448" w:rsidRPr="00320C7B">
        <w:rPr>
          <w:rFonts w:ascii="Arial" w:hAnsi="Arial" w:cs="Arial"/>
          <w:b/>
          <w:sz w:val="18"/>
          <w:szCs w:val="18"/>
          <w:lang w:val="es-ES_tradnl" w:eastAsia="es-ES"/>
        </w:rPr>
        <w:t xml:space="preserve">. </w:t>
      </w:r>
    </w:p>
    <w:p w:rsidR="00435448" w:rsidRDefault="00435448" w:rsidP="00435448">
      <w:pPr>
        <w:snapToGrid w:val="0"/>
        <w:jc w:val="both"/>
        <w:rPr>
          <w:rFonts w:ascii="Arial" w:eastAsia="Arial" w:hAnsi="Arial" w:cs="Arial"/>
          <w:b/>
          <w:sz w:val="18"/>
          <w:szCs w:val="18"/>
          <w:lang w:val="es-ES_tradnl" w:eastAsia="es-ES"/>
        </w:rPr>
      </w:pPr>
    </w:p>
    <w:p w:rsidR="00A04F9C" w:rsidRDefault="00A04F9C" w:rsidP="00435448">
      <w:pPr>
        <w:snapToGrid w:val="0"/>
        <w:jc w:val="both"/>
        <w:rPr>
          <w:rFonts w:ascii="Arial" w:eastAsia="Arial" w:hAnsi="Arial" w:cs="Arial"/>
          <w:b/>
          <w:sz w:val="18"/>
          <w:szCs w:val="18"/>
          <w:lang w:val="es-ES_tradnl" w:eastAsia="es-ES"/>
        </w:rPr>
      </w:pPr>
    </w:p>
    <w:p w:rsidR="00A04F9C" w:rsidRPr="00320C7B" w:rsidRDefault="00A04F9C" w:rsidP="00435448">
      <w:pPr>
        <w:snapToGrid w:val="0"/>
        <w:jc w:val="both"/>
        <w:rPr>
          <w:rFonts w:ascii="Arial" w:eastAsia="Arial" w:hAnsi="Arial" w:cs="Arial"/>
          <w:b/>
          <w:sz w:val="18"/>
          <w:szCs w:val="18"/>
          <w:lang w:val="es-ES_tradnl" w:eastAsia="es-ES"/>
        </w:rPr>
      </w:pPr>
    </w:p>
    <w:p w:rsidR="000C7270" w:rsidRPr="00320C7B" w:rsidRDefault="000C7270" w:rsidP="00435448">
      <w:pPr>
        <w:snapToGrid w:val="0"/>
        <w:jc w:val="both"/>
        <w:rPr>
          <w:rFonts w:ascii="Arial" w:eastAsia="Arial" w:hAnsi="Arial" w:cs="Arial"/>
          <w:b/>
          <w:sz w:val="18"/>
          <w:szCs w:val="18"/>
          <w:lang w:val="es-ES_tradnl" w:eastAsia="es-ES"/>
        </w:rPr>
      </w:pPr>
    </w:p>
    <w:p w:rsidR="00435448" w:rsidRPr="00320C7B" w:rsidRDefault="00435448" w:rsidP="00435448">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893238" w:rsidRPr="00320C7B">
        <w:trPr>
          <w:trHeight w:val="340"/>
          <w:jc w:val="center"/>
        </w:trPr>
        <w:tc>
          <w:tcPr>
            <w:tcW w:w="3063" w:type="dxa"/>
            <w:tcBorders>
              <w:top w:val="nil"/>
              <w:left w:val="nil"/>
              <w:bottom w:val="nil"/>
              <w:right w:val="nil"/>
            </w:tcBorders>
            <w:vAlign w:val="center"/>
          </w:tcPr>
          <w:p w:rsidR="00435448" w:rsidRPr="00320C7B" w:rsidRDefault="00A857E2" w:rsidP="00A857E2">
            <w:pPr>
              <w:jc w:val="cente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615" w:type="dxa"/>
            <w:tcBorders>
              <w:top w:val="nil"/>
              <w:left w:val="nil"/>
              <w:bottom w:val="nil"/>
              <w:right w:val="nil"/>
            </w:tcBorders>
            <w:vAlign w:val="center"/>
          </w:tcPr>
          <w:p w:rsidR="00435448" w:rsidRPr="00320C7B" w:rsidRDefault="00A857E2" w:rsidP="00A857E2">
            <w:pPr>
              <w:jc w:val="cente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val="es-ES" w:eastAsia="es-ES"/>
              </w:rPr>
              <w:t>Exámenes de conocimientos</w:t>
            </w:r>
          </w:p>
        </w:tc>
        <w:tc>
          <w:tcPr>
            <w:tcW w:w="1615" w:type="dxa"/>
            <w:tcBorders>
              <w:top w:val="nil"/>
              <w:left w:val="nil"/>
              <w:bottom w:val="nil"/>
              <w:right w:val="nil"/>
            </w:tcBorders>
            <w:vAlign w:val="center"/>
          </w:tcPr>
          <w:p w:rsidR="00435448" w:rsidRPr="009958D6" w:rsidRDefault="00435448"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30</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val="es-ES" w:eastAsia="es-ES"/>
              </w:rPr>
              <w:t>Evaluación de habilidades</w:t>
            </w:r>
          </w:p>
        </w:tc>
        <w:tc>
          <w:tcPr>
            <w:tcW w:w="1615" w:type="dxa"/>
            <w:tcBorders>
              <w:top w:val="nil"/>
              <w:left w:val="nil"/>
              <w:bottom w:val="nil"/>
              <w:right w:val="nil"/>
            </w:tcBorders>
            <w:vAlign w:val="center"/>
          </w:tcPr>
          <w:p w:rsidR="00435448" w:rsidRPr="009958D6" w:rsidRDefault="009958D6"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15</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eastAsia="es-ES"/>
              </w:rPr>
              <w:t>Evaluación de la Experiencia</w:t>
            </w:r>
          </w:p>
        </w:tc>
        <w:tc>
          <w:tcPr>
            <w:tcW w:w="1615" w:type="dxa"/>
            <w:tcBorders>
              <w:top w:val="nil"/>
              <w:left w:val="nil"/>
              <w:bottom w:val="nil"/>
              <w:right w:val="nil"/>
            </w:tcBorders>
            <w:vAlign w:val="center"/>
          </w:tcPr>
          <w:p w:rsidR="00435448" w:rsidRPr="009958D6" w:rsidRDefault="006C55E4"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1</w:t>
            </w:r>
            <w:r w:rsidR="009958D6" w:rsidRPr="009958D6">
              <w:rPr>
                <w:rFonts w:ascii="Arial" w:eastAsia="Arial" w:hAnsi="Arial" w:cs="Arial"/>
                <w:b/>
                <w:sz w:val="18"/>
                <w:szCs w:val="18"/>
                <w:lang w:eastAsia="es-ES"/>
              </w:rPr>
              <w:t>5</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eastAsia="es-ES"/>
              </w:rPr>
              <w:t>Valoración del Mérito</w:t>
            </w:r>
          </w:p>
        </w:tc>
        <w:tc>
          <w:tcPr>
            <w:tcW w:w="1615" w:type="dxa"/>
            <w:tcBorders>
              <w:top w:val="nil"/>
              <w:left w:val="nil"/>
              <w:bottom w:val="nil"/>
              <w:right w:val="nil"/>
            </w:tcBorders>
            <w:vAlign w:val="center"/>
          </w:tcPr>
          <w:p w:rsidR="00435448" w:rsidRPr="009958D6" w:rsidRDefault="00435448"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10</w:t>
            </w:r>
          </w:p>
        </w:tc>
      </w:tr>
      <w:tr w:rsidR="00893238" w:rsidRPr="00320C7B">
        <w:trPr>
          <w:trHeight w:val="340"/>
          <w:jc w:val="center"/>
        </w:trPr>
        <w:tc>
          <w:tcPr>
            <w:tcW w:w="3063" w:type="dxa"/>
            <w:tcBorders>
              <w:top w:val="nil"/>
              <w:left w:val="nil"/>
              <w:bottom w:val="nil"/>
              <w:right w:val="nil"/>
            </w:tcBorders>
            <w:vAlign w:val="center"/>
          </w:tcPr>
          <w:p w:rsidR="00435448" w:rsidRPr="00320C7B" w:rsidRDefault="00435448" w:rsidP="00E3188A">
            <w:pPr>
              <w:jc w:val="both"/>
              <w:rPr>
                <w:rFonts w:ascii="Arial" w:eastAsia="Arial" w:hAnsi="Arial" w:cs="Arial"/>
                <w:b/>
                <w:sz w:val="18"/>
                <w:szCs w:val="18"/>
                <w:lang w:eastAsia="es-ES"/>
              </w:rPr>
            </w:pPr>
            <w:r w:rsidRPr="00320C7B">
              <w:rPr>
                <w:rFonts w:ascii="Arial" w:eastAsia="Arial" w:hAnsi="Arial" w:cs="Arial"/>
                <w:b/>
                <w:sz w:val="18"/>
                <w:szCs w:val="18"/>
                <w:lang w:val="es-ES" w:eastAsia="es-ES"/>
              </w:rPr>
              <w:t>Entrevistas</w:t>
            </w:r>
          </w:p>
        </w:tc>
        <w:tc>
          <w:tcPr>
            <w:tcW w:w="1615" w:type="dxa"/>
            <w:tcBorders>
              <w:top w:val="nil"/>
              <w:left w:val="nil"/>
              <w:bottom w:val="nil"/>
              <w:right w:val="nil"/>
            </w:tcBorders>
            <w:vAlign w:val="center"/>
          </w:tcPr>
          <w:p w:rsidR="00435448" w:rsidRPr="009958D6" w:rsidRDefault="00435448" w:rsidP="00435448">
            <w:pPr>
              <w:jc w:val="center"/>
              <w:rPr>
                <w:rFonts w:ascii="Arial" w:eastAsia="Arial" w:hAnsi="Arial" w:cs="Arial"/>
                <w:b/>
                <w:sz w:val="18"/>
                <w:szCs w:val="18"/>
                <w:lang w:eastAsia="es-ES"/>
              </w:rPr>
            </w:pPr>
            <w:r w:rsidRPr="009958D6">
              <w:rPr>
                <w:rFonts w:ascii="Arial" w:eastAsia="Arial" w:hAnsi="Arial" w:cs="Arial"/>
                <w:b/>
                <w:sz w:val="18"/>
                <w:szCs w:val="18"/>
                <w:lang w:eastAsia="es-ES"/>
              </w:rPr>
              <w:t>3</w:t>
            </w:r>
            <w:r w:rsidR="006C55E4" w:rsidRPr="009958D6">
              <w:rPr>
                <w:rFonts w:ascii="Arial" w:eastAsia="Arial" w:hAnsi="Arial" w:cs="Arial"/>
                <w:b/>
                <w:sz w:val="18"/>
                <w:szCs w:val="18"/>
                <w:lang w:eastAsia="es-ES"/>
              </w:rPr>
              <w:t>0</w:t>
            </w:r>
          </w:p>
        </w:tc>
      </w:tr>
    </w:tbl>
    <w:p w:rsidR="00435448" w:rsidRPr="00320C7B" w:rsidRDefault="00435448" w:rsidP="00435448">
      <w:pPr>
        <w:spacing w:after="120"/>
        <w:jc w:val="center"/>
        <w:outlineLvl w:val="3"/>
        <w:rPr>
          <w:rFonts w:ascii="Arial" w:hAnsi="Arial" w:cs="Arial"/>
          <w:b/>
          <w:sz w:val="18"/>
          <w:szCs w:val="18"/>
          <w:lang w:val="es-ES"/>
        </w:rPr>
      </w:pPr>
    </w:p>
    <w:p w:rsidR="00536A69" w:rsidRPr="00320C7B" w:rsidRDefault="00536A69" w:rsidP="00896B72">
      <w:pPr>
        <w:autoSpaceDE w:val="0"/>
        <w:autoSpaceDN w:val="0"/>
        <w:adjustRightInd w:val="0"/>
        <w:jc w:val="both"/>
        <w:rPr>
          <w:rFonts w:ascii="Arial" w:hAnsi="Arial" w:cs="Arial"/>
          <w:b/>
          <w:sz w:val="18"/>
          <w:szCs w:val="18"/>
        </w:rPr>
      </w:pPr>
    </w:p>
    <w:p w:rsidR="003B19C4" w:rsidRPr="00320C7B" w:rsidRDefault="00282B2F" w:rsidP="003B19C4">
      <w:pPr>
        <w:autoSpaceDE w:val="0"/>
        <w:autoSpaceDN w:val="0"/>
        <w:adjustRightInd w:val="0"/>
        <w:jc w:val="both"/>
        <w:rPr>
          <w:rFonts w:ascii="Arial" w:hAnsi="Arial" w:cs="Arial"/>
          <w:sz w:val="18"/>
          <w:szCs w:val="18"/>
        </w:rPr>
      </w:pPr>
      <w:r w:rsidRPr="00320C7B">
        <w:rPr>
          <w:rFonts w:ascii="Arial" w:hAnsi="Arial" w:cs="Arial"/>
          <w:b/>
          <w:sz w:val="18"/>
          <w:szCs w:val="18"/>
        </w:rPr>
        <w:t>Objetivo General del Puesto:</w:t>
      </w:r>
      <w:r w:rsidR="00BC274D" w:rsidRPr="00320C7B">
        <w:rPr>
          <w:rFonts w:ascii="Arial" w:hAnsi="Arial" w:cs="Arial"/>
          <w:sz w:val="18"/>
          <w:szCs w:val="18"/>
        </w:rPr>
        <w:t xml:space="preserve"> </w:t>
      </w:r>
    </w:p>
    <w:p w:rsidR="00923E34" w:rsidRDefault="00923E34" w:rsidP="00923E34">
      <w:pPr>
        <w:autoSpaceDE w:val="0"/>
        <w:autoSpaceDN w:val="0"/>
        <w:adjustRightInd w:val="0"/>
        <w:rPr>
          <w:rFonts w:ascii="Arial" w:hAnsi="Arial" w:cs="Arial"/>
          <w:sz w:val="18"/>
          <w:szCs w:val="18"/>
        </w:rPr>
      </w:pPr>
    </w:p>
    <w:p w:rsidR="00536A69" w:rsidRPr="00923E34" w:rsidRDefault="00923E34" w:rsidP="00923E34">
      <w:pPr>
        <w:autoSpaceDE w:val="0"/>
        <w:autoSpaceDN w:val="0"/>
        <w:adjustRightInd w:val="0"/>
        <w:jc w:val="both"/>
        <w:rPr>
          <w:rFonts w:ascii="Arial" w:hAnsi="Arial" w:cs="Arial"/>
          <w:sz w:val="18"/>
          <w:szCs w:val="16"/>
        </w:rPr>
      </w:pPr>
      <w:r w:rsidRPr="00923E34">
        <w:rPr>
          <w:rFonts w:ascii="Arial" w:hAnsi="Arial" w:cs="Arial"/>
          <w:sz w:val="18"/>
          <w:szCs w:val="16"/>
        </w:rPr>
        <w:t xml:space="preserve">Implementar estrategias orientadas a difundir los productos que se generen, promoviendo la comunicación con los diversos grupos sociales que </w:t>
      </w:r>
      <w:r>
        <w:rPr>
          <w:rFonts w:ascii="Arial" w:hAnsi="Arial" w:cs="Arial"/>
          <w:sz w:val="18"/>
          <w:szCs w:val="16"/>
        </w:rPr>
        <w:t>formen parte del Subsector C</w:t>
      </w:r>
      <w:r w:rsidRPr="00923E34">
        <w:rPr>
          <w:rFonts w:ascii="Arial" w:hAnsi="Arial" w:cs="Arial"/>
          <w:sz w:val="18"/>
          <w:szCs w:val="16"/>
        </w:rPr>
        <w:t>ultural, con la finalidad de favorecer el intercambio de puntos de vista, así como hacer de su conocimiento los resultados que logra el CONACULTA en la implantación de las políticas públicas culturales.</w:t>
      </w:r>
    </w:p>
    <w:p w:rsidR="00923E34" w:rsidRDefault="00923E34" w:rsidP="003B19C4">
      <w:pPr>
        <w:autoSpaceDE w:val="0"/>
        <w:autoSpaceDN w:val="0"/>
        <w:adjustRightInd w:val="0"/>
        <w:jc w:val="both"/>
        <w:rPr>
          <w:rFonts w:ascii="Arial" w:hAnsi="Arial" w:cs="Arial"/>
          <w:b/>
          <w:sz w:val="18"/>
          <w:szCs w:val="18"/>
        </w:rPr>
      </w:pPr>
    </w:p>
    <w:p w:rsidR="00BC274D" w:rsidRPr="00320C7B" w:rsidRDefault="00893238" w:rsidP="003B19C4">
      <w:pPr>
        <w:autoSpaceDE w:val="0"/>
        <w:autoSpaceDN w:val="0"/>
        <w:adjustRightInd w:val="0"/>
        <w:jc w:val="both"/>
        <w:rPr>
          <w:rFonts w:ascii="Arial" w:hAnsi="Arial" w:cs="Arial"/>
          <w:b/>
          <w:sz w:val="18"/>
          <w:szCs w:val="18"/>
        </w:rPr>
      </w:pPr>
      <w:r w:rsidRPr="00320C7B">
        <w:rPr>
          <w:rFonts w:ascii="Arial" w:hAnsi="Arial" w:cs="Arial"/>
          <w:b/>
          <w:sz w:val="18"/>
          <w:szCs w:val="18"/>
        </w:rPr>
        <w:t>Funciones:</w:t>
      </w:r>
    </w:p>
    <w:p w:rsidR="003B19C4" w:rsidRPr="00923E34" w:rsidRDefault="003B19C4" w:rsidP="00923E34">
      <w:pPr>
        <w:autoSpaceDE w:val="0"/>
        <w:autoSpaceDN w:val="0"/>
        <w:adjustRightInd w:val="0"/>
        <w:jc w:val="both"/>
        <w:rPr>
          <w:rFonts w:ascii="Arial" w:hAnsi="Arial" w:cs="Arial"/>
          <w:b/>
          <w:sz w:val="20"/>
          <w:szCs w:val="18"/>
        </w:rPr>
      </w:pPr>
    </w:p>
    <w:p w:rsidR="00923E34" w:rsidRPr="00923E34" w:rsidRDefault="00923E34" w:rsidP="00923E34">
      <w:pPr>
        <w:autoSpaceDE w:val="0"/>
        <w:autoSpaceDN w:val="0"/>
        <w:adjustRightInd w:val="0"/>
        <w:jc w:val="both"/>
        <w:rPr>
          <w:rFonts w:ascii="Arial" w:hAnsi="Arial" w:cs="Arial"/>
          <w:b/>
          <w:bCs/>
          <w:sz w:val="18"/>
          <w:szCs w:val="16"/>
        </w:rPr>
      </w:pPr>
      <w:r w:rsidRPr="00923E34">
        <w:rPr>
          <w:rFonts w:ascii="Arial" w:hAnsi="Arial" w:cs="Arial"/>
          <w:sz w:val="18"/>
          <w:szCs w:val="16"/>
        </w:rPr>
        <w:t xml:space="preserve">Desarrollar las acciones y estrategias de difusión de los trabajos de la </w:t>
      </w:r>
      <w:r>
        <w:rPr>
          <w:rFonts w:ascii="Arial" w:hAnsi="Arial" w:cs="Arial"/>
          <w:sz w:val="18"/>
          <w:szCs w:val="16"/>
        </w:rPr>
        <w:t>Coordinación Nacional d</w:t>
      </w:r>
      <w:r w:rsidRPr="00923E34">
        <w:rPr>
          <w:rFonts w:ascii="Arial" w:hAnsi="Arial" w:cs="Arial"/>
          <w:sz w:val="18"/>
          <w:szCs w:val="16"/>
        </w:rPr>
        <w:t>e Desarrollo Institucional, a través de la elaboración de publicaciones, con la finalidad de dar a conocer al público y a otras instituciones los resultados de los estudios e investigaciones que realiza y promueve.</w:t>
      </w:r>
    </w:p>
    <w:p w:rsidR="00923E34" w:rsidRPr="00923E34" w:rsidRDefault="00923E34" w:rsidP="00923E34">
      <w:pPr>
        <w:autoSpaceDE w:val="0"/>
        <w:autoSpaceDN w:val="0"/>
        <w:adjustRightInd w:val="0"/>
        <w:jc w:val="both"/>
        <w:rPr>
          <w:rFonts w:ascii="Arial" w:hAnsi="Arial" w:cs="Arial"/>
          <w:b/>
          <w:bCs/>
          <w:sz w:val="18"/>
          <w:szCs w:val="16"/>
        </w:rPr>
      </w:pPr>
    </w:p>
    <w:p w:rsidR="00923E34" w:rsidRPr="00923E34" w:rsidRDefault="00923E34" w:rsidP="00923E34">
      <w:pPr>
        <w:autoSpaceDE w:val="0"/>
        <w:autoSpaceDN w:val="0"/>
        <w:adjustRightInd w:val="0"/>
        <w:jc w:val="both"/>
        <w:rPr>
          <w:rFonts w:ascii="Arial" w:hAnsi="Arial" w:cs="Arial"/>
          <w:b/>
          <w:bCs/>
          <w:sz w:val="18"/>
          <w:szCs w:val="16"/>
        </w:rPr>
      </w:pPr>
      <w:r w:rsidRPr="00923E34">
        <w:rPr>
          <w:rFonts w:ascii="Arial" w:hAnsi="Arial" w:cs="Arial"/>
          <w:sz w:val="18"/>
          <w:szCs w:val="16"/>
        </w:rPr>
        <w:t>Coordinar las acciones necesarias que permitan tener presencia en medios audiovisuales, a través del desarrollo de boletines, presentaciones, conferencias de medios y otros recursos, con la finalidad de dar a conocer los resultados de las investigaciones y la importancia de la cultura y las políticas culturales.</w:t>
      </w:r>
    </w:p>
    <w:p w:rsidR="00923E34" w:rsidRPr="00923E34" w:rsidRDefault="00923E34" w:rsidP="00923E34">
      <w:pPr>
        <w:autoSpaceDE w:val="0"/>
        <w:autoSpaceDN w:val="0"/>
        <w:adjustRightInd w:val="0"/>
        <w:jc w:val="both"/>
        <w:rPr>
          <w:rFonts w:ascii="Arial" w:hAnsi="Arial" w:cs="Arial"/>
          <w:b/>
          <w:bCs/>
          <w:sz w:val="18"/>
          <w:szCs w:val="16"/>
        </w:rPr>
      </w:pPr>
    </w:p>
    <w:p w:rsidR="00923E34" w:rsidRPr="00923E34" w:rsidRDefault="00923E34" w:rsidP="00923E34">
      <w:pPr>
        <w:autoSpaceDE w:val="0"/>
        <w:autoSpaceDN w:val="0"/>
        <w:adjustRightInd w:val="0"/>
        <w:jc w:val="both"/>
        <w:rPr>
          <w:rFonts w:ascii="Arial" w:hAnsi="Arial" w:cs="Arial"/>
          <w:b/>
          <w:bCs/>
          <w:sz w:val="18"/>
          <w:szCs w:val="16"/>
        </w:rPr>
      </w:pPr>
      <w:r w:rsidRPr="00923E34">
        <w:rPr>
          <w:rFonts w:ascii="Arial" w:hAnsi="Arial" w:cs="Arial"/>
          <w:sz w:val="18"/>
          <w:szCs w:val="16"/>
        </w:rPr>
        <w:t>Implementar y coordinar programas de comunicación que favorezcan la colaboración entre las distintas instituciones y agentes sociales que participan e inciden en el desarrollo cultural del país, a través de la realización de encuentros, foros y otros espacios de discusión y análisis, con la finalidad de promover un mayor conocimiento del trabajo del CONACULTA en materia de investigación, políticas públicas y una mayor colaboración sobre prioridades y temas de interés común, para obtener mejores resultados.</w:t>
      </w:r>
    </w:p>
    <w:p w:rsidR="00923E34" w:rsidRPr="00923E34" w:rsidRDefault="00923E34" w:rsidP="00923E34">
      <w:pPr>
        <w:autoSpaceDE w:val="0"/>
        <w:autoSpaceDN w:val="0"/>
        <w:adjustRightInd w:val="0"/>
        <w:jc w:val="both"/>
        <w:rPr>
          <w:rFonts w:ascii="Arial" w:hAnsi="Arial" w:cs="Arial"/>
          <w:b/>
          <w:bCs/>
          <w:sz w:val="18"/>
          <w:szCs w:val="16"/>
        </w:rPr>
      </w:pPr>
    </w:p>
    <w:p w:rsidR="00923E34" w:rsidRPr="00923E34" w:rsidRDefault="00923E34" w:rsidP="00923E34">
      <w:pPr>
        <w:autoSpaceDE w:val="0"/>
        <w:autoSpaceDN w:val="0"/>
        <w:adjustRightInd w:val="0"/>
        <w:jc w:val="both"/>
        <w:rPr>
          <w:rFonts w:ascii="Arial" w:hAnsi="Arial" w:cs="Arial"/>
          <w:sz w:val="18"/>
          <w:szCs w:val="16"/>
        </w:rPr>
      </w:pPr>
      <w:r w:rsidRPr="00923E34">
        <w:rPr>
          <w:rFonts w:ascii="Arial" w:hAnsi="Arial" w:cs="Arial"/>
          <w:sz w:val="18"/>
          <w:szCs w:val="16"/>
        </w:rPr>
        <w:t>Formular un programa de comunicación en torno a la importancia de la cultura para el desarrollo del país y los efectos de las políticas públicas culturales, que involucre a distintas instituciones federales, estatales y locales, públicas y privadas, tomando en cuenta los temas y prioridades en los que existan acuerdos e intereses comunes, con la finalidad de impulsar políticas y programas de desarrollo cultural integrales, transversales y de carácter participativo.</w:t>
      </w:r>
    </w:p>
    <w:p w:rsidR="003B19C4" w:rsidRPr="00320C7B" w:rsidRDefault="003B19C4" w:rsidP="003B19C4">
      <w:pPr>
        <w:autoSpaceDE w:val="0"/>
        <w:autoSpaceDN w:val="0"/>
        <w:adjustRightInd w:val="0"/>
        <w:jc w:val="both"/>
        <w:rPr>
          <w:rFonts w:ascii="Arial" w:hAnsi="Arial" w:cs="Arial"/>
          <w:b/>
          <w:sz w:val="18"/>
          <w:szCs w:val="18"/>
        </w:rPr>
      </w:pPr>
    </w:p>
    <w:p w:rsidR="00320C7B" w:rsidRDefault="00320C7B" w:rsidP="00BC274D">
      <w:pPr>
        <w:autoSpaceDE w:val="0"/>
        <w:autoSpaceDN w:val="0"/>
        <w:adjustRightInd w:val="0"/>
        <w:jc w:val="both"/>
        <w:rPr>
          <w:rFonts w:ascii="Arial" w:hAnsi="Arial" w:cs="Arial"/>
          <w:b/>
          <w:sz w:val="18"/>
          <w:szCs w:val="18"/>
        </w:rPr>
      </w:pPr>
    </w:p>
    <w:p w:rsidR="00923E34" w:rsidRDefault="00923E34" w:rsidP="00BC274D">
      <w:pPr>
        <w:autoSpaceDE w:val="0"/>
        <w:autoSpaceDN w:val="0"/>
        <w:adjustRightInd w:val="0"/>
        <w:jc w:val="both"/>
        <w:rPr>
          <w:rFonts w:ascii="Arial" w:hAnsi="Arial" w:cs="Arial"/>
          <w:b/>
          <w:sz w:val="18"/>
          <w:szCs w:val="18"/>
        </w:rPr>
      </w:pPr>
    </w:p>
    <w:p w:rsidR="00923E34" w:rsidRPr="00320C7B" w:rsidRDefault="00923E34" w:rsidP="00BC274D">
      <w:pPr>
        <w:autoSpaceDE w:val="0"/>
        <w:autoSpaceDN w:val="0"/>
        <w:adjustRightInd w:val="0"/>
        <w:jc w:val="both"/>
        <w:rPr>
          <w:rFonts w:ascii="Arial" w:hAnsi="Arial" w:cs="Arial"/>
          <w:b/>
          <w:sz w:val="18"/>
          <w:szCs w:val="18"/>
        </w:rPr>
      </w:pPr>
    </w:p>
    <w:p w:rsidR="00320C7B" w:rsidRPr="00320C7B" w:rsidRDefault="00320C7B" w:rsidP="00320C7B">
      <w:pPr>
        <w:jc w:val="center"/>
        <w:rPr>
          <w:rFonts w:ascii="Arial" w:hAnsi="Arial" w:cs="Arial"/>
          <w:b/>
          <w:sz w:val="28"/>
          <w:szCs w:val="18"/>
        </w:rPr>
      </w:pPr>
      <w:r w:rsidRPr="00320C7B">
        <w:rPr>
          <w:rFonts w:ascii="Arial" w:hAnsi="Arial" w:cs="Arial"/>
          <w:b/>
          <w:sz w:val="28"/>
          <w:szCs w:val="18"/>
        </w:rPr>
        <w:t>BASES DE PARTICIPACIÓN</w:t>
      </w:r>
    </w:p>
    <w:p w:rsidR="00923E34" w:rsidRPr="00F03766" w:rsidRDefault="00923E34" w:rsidP="00923E34">
      <w:pPr>
        <w:jc w:val="both"/>
        <w:rPr>
          <w:rFonts w:ascii="Arial" w:hAnsi="Arial" w:cs="Arial"/>
          <w:sz w:val="18"/>
          <w:szCs w:val="18"/>
        </w:rPr>
      </w:pPr>
    </w:p>
    <w:p w:rsidR="00923E34" w:rsidRPr="00F03766" w:rsidRDefault="00923E34" w:rsidP="00923E34">
      <w:pPr>
        <w:pStyle w:val="Sinespaciado"/>
        <w:jc w:val="both"/>
        <w:rPr>
          <w:rFonts w:ascii="Arial" w:hAnsi="Arial" w:cs="Arial"/>
          <w:b/>
          <w:sz w:val="18"/>
          <w:szCs w:val="18"/>
        </w:rPr>
      </w:pPr>
      <w:r w:rsidRPr="00F03766">
        <w:rPr>
          <w:rFonts w:ascii="Arial" w:hAnsi="Arial" w:cs="Arial"/>
          <w:b/>
          <w:sz w:val="18"/>
          <w:szCs w:val="18"/>
        </w:rPr>
        <w:t>Requisitos de Participación</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923E34" w:rsidRPr="00F03766" w:rsidRDefault="00923E34" w:rsidP="00923E34">
      <w:pPr>
        <w:pStyle w:val="Texto0"/>
        <w:spacing w:after="0" w:line="240" w:lineRule="auto"/>
        <w:ind w:firstLine="0"/>
        <w:rPr>
          <w:b/>
          <w:lang w:val="es-MX"/>
        </w:rPr>
      </w:pPr>
    </w:p>
    <w:p w:rsidR="00923E34" w:rsidRPr="00F03766" w:rsidRDefault="00923E34" w:rsidP="00923E34">
      <w:pPr>
        <w:pStyle w:val="Texto0"/>
        <w:spacing w:after="0" w:line="240" w:lineRule="auto"/>
        <w:ind w:left="284" w:firstLine="0"/>
      </w:pPr>
      <w:r w:rsidRPr="00F03766">
        <w:rPr>
          <w:b/>
          <w:lang w:val="es-MX"/>
        </w:rPr>
        <w:t xml:space="preserve">I. </w:t>
      </w:r>
      <w:r w:rsidRPr="00F03766">
        <w:rPr>
          <w:lang w:val="es-MX"/>
        </w:rPr>
        <w:t>Ser ciudadano mexicano en pleno ejercicio de sus derechos o extranjero cuya condición migratoria permita la función a desarrollar (</w:t>
      </w:r>
      <w:r w:rsidRPr="00F03766">
        <w:rPr>
          <w:rFonts w:eastAsiaTheme="minorHAnsi"/>
        </w:rPr>
        <w:t>FM3).</w:t>
      </w:r>
    </w:p>
    <w:p w:rsidR="00923E34" w:rsidRPr="00F03766" w:rsidRDefault="00923E34" w:rsidP="00923E34">
      <w:pPr>
        <w:pStyle w:val="Texto0"/>
        <w:spacing w:after="0" w:line="240" w:lineRule="auto"/>
        <w:ind w:left="284" w:firstLine="0"/>
        <w:rPr>
          <w:lang w:val="es-MX"/>
        </w:rPr>
      </w:pPr>
      <w:r w:rsidRPr="00F03766">
        <w:rPr>
          <w:b/>
          <w:lang w:val="es-MX"/>
        </w:rPr>
        <w:t>II.</w:t>
      </w:r>
      <w:r w:rsidRPr="00F03766">
        <w:rPr>
          <w:lang w:val="es-MX"/>
        </w:rPr>
        <w:t xml:space="preserve"> No haber sido sentenciado con pena privativa de libertad por delito doloso.</w:t>
      </w:r>
    </w:p>
    <w:p w:rsidR="00923E34" w:rsidRPr="00F03766" w:rsidRDefault="00923E34" w:rsidP="00923E34">
      <w:pPr>
        <w:pStyle w:val="Texto0"/>
        <w:spacing w:after="0" w:line="240" w:lineRule="auto"/>
        <w:ind w:left="284" w:firstLine="0"/>
        <w:rPr>
          <w:lang w:val="es-MX"/>
        </w:rPr>
      </w:pPr>
      <w:r w:rsidRPr="00F03766">
        <w:rPr>
          <w:b/>
          <w:lang w:val="es-MX"/>
        </w:rPr>
        <w:t>III.</w:t>
      </w:r>
      <w:r w:rsidRPr="00F03766">
        <w:rPr>
          <w:lang w:val="es-MX"/>
        </w:rPr>
        <w:t xml:space="preserve"> Tener aptitud para el desempeño de sus funciones en el servicio público.</w:t>
      </w:r>
    </w:p>
    <w:p w:rsidR="00923E34" w:rsidRPr="00F03766" w:rsidRDefault="00923E34" w:rsidP="00923E34">
      <w:pPr>
        <w:pStyle w:val="Texto0"/>
        <w:spacing w:after="0" w:line="240" w:lineRule="auto"/>
        <w:ind w:left="284" w:firstLine="0"/>
        <w:rPr>
          <w:lang w:val="es-MX"/>
        </w:rPr>
      </w:pPr>
      <w:r w:rsidRPr="00F03766">
        <w:rPr>
          <w:b/>
          <w:lang w:val="es-MX"/>
        </w:rPr>
        <w:t>IV.</w:t>
      </w:r>
      <w:r w:rsidRPr="00F03766">
        <w:rPr>
          <w:lang w:val="es-MX"/>
        </w:rPr>
        <w:t xml:space="preserve"> No pertenecer al estado eclesiástico, ni ser ministro de algún culto.</w:t>
      </w:r>
    </w:p>
    <w:p w:rsidR="00923E34" w:rsidRPr="00F03766" w:rsidRDefault="00923E34" w:rsidP="00923E34">
      <w:pPr>
        <w:pStyle w:val="Texto0"/>
        <w:spacing w:after="0" w:line="240" w:lineRule="auto"/>
        <w:ind w:left="284" w:firstLine="0"/>
        <w:rPr>
          <w:lang w:val="es-MX"/>
        </w:rPr>
      </w:pPr>
      <w:r w:rsidRPr="00F03766">
        <w:rPr>
          <w:b/>
          <w:lang w:val="es-MX"/>
        </w:rPr>
        <w:t>V.</w:t>
      </w:r>
      <w:r w:rsidRPr="00F03766">
        <w:rPr>
          <w:lang w:val="es-MX"/>
        </w:rPr>
        <w:t xml:space="preserve"> No estar inhabilitado para el servicio público ni encontrarse con algún otro impedimento legal.</w:t>
      </w:r>
    </w:p>
    <w:p w:rsidR="00923E34" w:rsidRPr="00F03766" w:rsidRDefault="00923E34" w:rsidP="00923E34">
      <w:pPr>
        <w:pStyle w:val="Texto0"/>
        <w:spacing w:after="0" w:line="240" w:lineRule="auto"/>
        <w:ind w:firstLine="0"/>
        <w:rPr>
          <w:lang w:val="es-MX"/>
        </w:rPr>
      </w:pPr>
    </w:p>
    <w:p w:rsidR="00923E34" w:rsidRPr="00F03766" w:rsidRDefault="00923E34" w:rsidP="00923E34">
      <w:pPr>
        <w:pStyle w:val="Texto0"/>
        <w:spacing w:after="0" w:line="240" w:lineRule="auto"/>
        <w:ind w:firstLine="0"/>
      </w:pPr>
      <w:r w:rsidRPr="00F03766">
        <w:rPr>
          <w:lang w:val="es-MX"/>
        </w:rPr>
        <w:t>El</w:t>
      </w:r>
      <w:r w:rsidRPr="00F03766">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923E34" w:rsidRPr="00F03766" w:rsidRDefault="00923E34" w:rsidP="00923E34">
      <w:pPr>
        <w:pStyle w:val="Texto0"/>
        <w:spacing w:after="0" w:line="240" w:lineRule="auto"/>
        <w:ind w:firstLine="0"/>
        <w:rPr>
          <w:lang w:val="es-MX"/>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Principios del Concurso</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F03766">
        <w:rPr>
          <w:rFonts w:ascii="Arial" w:hAnsi="Arial" w:cs="Arial"/>
          <w:b/>
          <w:sz w:val="18"/>
          <w:szCs w:val="18"/>
        </w:rPr>
        <w:t>LSPCAPF</w:t>
      </w:r>
      <w:r w:rsidRPr="00F03766">
        <w:rPr>
          <w:rFonts w:ascii="Arial" w:hAnsi="Arial" w:cs="Arial"/>
          <w:sz w:val="18"/>
          <w:szCs w:val="18"/>
        </w:rPr>
        <w:t>, al Reglamento de la Ley del Servicio Profesional de Carrera en la Administración Pública Federal (</w:t>
      </w:r>
      <w:r w:rsidRPr="00F03766">
        <w:rPr>
          <w:rFonts w:ascii="Arial" w:hAnsi="Arial" w:cs="Arial"/>
          <w:b/>
          <w:sz w:val="18"/>
          <w:szCs w:val="18"/>
        </w:rPr>
        <w:t>RLSPCAPF</w:t>
      </w:r>
      <w:r w:rsidRPr="00F03766">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  </w:t>
      </w:r>
    </w:p>
    <w:p w:rsidR="00923E34" w:rsidRPr="00F03766" w:rsidRDefault="00923E34" w:rsidP="00923E34">
      <w:pPr>
        <w:jc w:val="both"/>
        <w:rPr>
          <w:rFonts w:ascii="Arial" w:hAnsi="Arial" w:cs="Arial"/>
          <w:b/>
          <w:sz w:val="18"/>
          <w:szCs w:val="18"/>
        </w:rPr>
      </w:pPr>
      <w:r w:rsidRPr="00F03766">
        <w:rPr>
          <w:rFonts w:ascii="Arial" w:hAnsi="Arial" w:cs="Arial"/>
          <w:b/>
          <w:sz w:val="18"/>
          <w:szCs w:val="18"/>
        </w:rPr>
        <w:t>Disposiciones Iniciales</w:t>
      </w:r>
    </w:p>
    <w:p w:rsidR="00923E34" w:rsidRPr="00F03766" w:rsidRDefault="00923E34" w:rsidP="00923E34">
      <w:pPr>
        <w:pStyle w:val="Prrafodelista"/>
        <w:numPr>
          <w:ilvl w:val="0"/>
          <w:numId w:val="21"/>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r w:rsidRPr="00F03766">
        <w:rPr>
          <w:rStyle w:val="Hipervnculo"/>
          <w:rFonts w:ascii="Arial" w:hAnsi="Arial" w:cs="Arial"/>
          <w:sz w:val="18"/>
          <w:szCs w:val="18"/>
        </w:rPr>
        <w:t>http://www.conaculta.gob.mx/servicio_profesional_carrera</w:t>
      </w:r>
      <w:r w:rsidRPr="00F03766">
        <w:rPr>
          <w:rFonts w:ascii="Arial" w:hAnsi="Arial" w:cs="Arial"/>
          <w:sz w:val="18"/>
          <w:szCs w:val="18"/>
        </w:rPr>
        <w:t xml:space="preserve">,  en cumplimiento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xml:space="preserve">. El cumplimiento del perfil es forzoso para las y los aspirantes, el no contar con evidencias documentales que respalden su cumplimiento, implica el descarte de la o el aspirante del Proceso de Selección. </w:t>
      </w:r>
    </w:p>
    <w:p w:rsidR="00923E34" w:rsidRPr="00F03766" w:rsidRDefault="00923E34" w:rsidP="00923E34">
      <w:pPr>
        <w:pStyle w:val="Prrafodelista"/>
        <w:ind w:left="720"/>
        <w:jc w:val="both"/>
        <w:rPr>
          <w:rFonts w:ascii="Arial" w:hAnsi="Arial" w:cs="Arial"/>
          <w:sz w:val="18"/>
          <w:szCs w:val="18"/>
        </w:rPr>
      </w:pPr>
    </w:p>
    <w:p w:rsidR="00923E34" w:rsidRPr="00F03766" w:rsidRDefault="00923E34" w:rsidP="00923E34">
      <w:pPr>
        <w:pStyle w:val="Prrafodelista"/>
        <w:numPr>
          <w:ilvl w:val="0"/>
          <w:numId w:val="21"/>
        </w:numPr>
        <w:jc w:val="both"/>
        <w:rPr>
          <w:rStyle w:val="Hipervnculo"/>
        </w:rPr>
      </w:pPr>
      <w:r w:rsidRPr="00F03766">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F03766">
          <w:rPr>
            <w:rStyle w:val="Hipervnculo"/>
            <w:rFonts w:ascii="Arial" w:hAnsi="Arial" w:cs="Arial"/>
            <w:sz w:val="18"/>
            <w:szCs w:val="18"/>
          </w:rPr>
          <w:t>http://www.conaculta.gob.mx/servicio_profesional_carrera</w:t>
        </w:r>
      </w:hyperlink>
    </w:p>
    <w:p w:rsidR="00923E34" w:rsidRPr="00F03766" w:rsidRDefault="00923E34" w:rsidP="00923E34">
      <w:pPr>
        <w:jc w:val="both"/>
        <w:rPr>
          <w:rFonts w:ascii="Arial" w:hAnsi="Arial" w:cs="Arial"/>
          <w:sz w:val="18"/>
          <w:szCs w:val="18"/>
        </w:rPr>
      </w:pPr>
    </w:p>
    <w:p w:rsidR="00923E34" w:rsidRPr="00F03766" w:rsidRDefault="00923E34" w:rsidP="00923E34">
      <w:pPr>
        <w:pStyle w:val="Prrafodelista"/>
        <w:numPr>
          <w:ilvl w:val="0"/>
          <w:numId w:val="21"/>
        </w:numPr>
        <w:jc w:val="both"/>
        <w:rPr>
          <w:rFonts w:ascii="Arial" w:hAnsi="Arial" w:cs="Arial"/>
          <w:sz w:val="18"/>
          <w:szCs w:val="18"/>
        </w:rPr>
      </w:pPr>
      <w:r w:rsidRPr="00F03766">
        <w:rPr>
          <w:rFonts w:ascii="Arial" w:hAnsi="Arial" w:cs="Arial"/>
          <w:sz w:val="18"/>
          <w:szCs w:val="18"/>
        </w:rPr>
        <w:t xml:space="preserve">En el portal </w:t>
      </w:r>
      <w:r w:rsidRPr="00F03766">
        <w:rPr>
          <w:rStyle w:val="Hipervnculo"/>
          <w:rFonts w:ascii="Arial" w:hAnsi="Arial" w:cs="Arial"/>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F03766">
        <w:rPr>
          <w:rStyle w:val="Hipervnculo"/>
          <w:rFonts w:ascii="Arial" w:hAnsi="Arial" w:cs="Arial"/>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923E34" w:rsidRPr="00F03766" w:rsidRDefault="00923E34" w:rsidP="00923E34">
      <w:pPr>
        <w:pStyle w:val="Prrafodelista"/>
        <w:ind w:left="720"/>
        <w:jc w:val="both"/>
        <w:rPr>
          <w:rFonts w:ascii="Arial" w:hAnsi="Arial" w:cs="Arial"/>
          <w:sz w:val="18"/>
          <w:szCs w:val="18"/>
        </w:rPr>
      </w:pPr>
    </w:p>
    <w:p w:rsidR="00923E34" w:rsidRDefault="00923E34" w:rsidP="00923E34">
      <w:pPr>
        <w:pStyle w:val="Prrafodelista"/>
        <w:numPr>
          <w:ilvl w:val="0"/>
          <w:numId w:val="21"/>
        </w:numPr>
        <w:jc w:val="both"/>
        <w:rPr>
          <w:rFonts w:ascii="Arial" w:hAnsi="Arial" w:cs="Arial"/>
          <w:sz w:val="18"/>
          <w:szCs w:val="18"/>
        </w:rPr>
      </w:pPr>
      <w:r w:rsidRPr="00C77197">
        <w:rPr>
          <w:rFonts w:ascii="Arial" w:hAnsi="Arial" w:cs="Arial"/>
          <w:sz w:val="18"/>
          <w:szCs w:val="18"/>
        </w:rPr>
        <w:t xml:space="preserve">Las y los aspirantes estarán obligadas(os) a revisar el sistema de mensajes del Portal </w:t>
      </w:r>
      <w:r w:rsidRPr="00C77197">
        <w:rPr>
          <w:rStyle w:val="Hipervnculo"/>
          <w:rFonts w:ascii="Arial" w:hAnsi="Arial" w:cs="Arial"/>
          <w:sz w:val="18"/>
          <w:szCs w:val="18"/>
        </w:rPr>
        <w:t>www.trabajaen.gob.mx</w:t>
      </w:r>
      <w:r w:rsidRPr="00C77197">
        <w:rPr>
          <w:rFonts w:ascii="Arial" w:hAnsi="Arial" w:cs="Arial"/>
          <w:sz w:val="18"/>
          <w:szCs w:val="18"/>
        </w:rPr>
        <w:t>, independientemente de la posibilidad de que se les remitan los mensajes al correo personal por el propio Portal.</w:t>
      </w:r>
    </w:p>
    <w:p w:rsidR="00923E34" w:rsidRPr="00C77197" w:rsidRDefault="00923E34" w:rsidP="00923E34">
      <w:pPr>
        <w:pStyle w:val="Prrafodelista"/>
        <w:ind w:left="720"/>
        <w:jc w:val="both"/>
        <w:rPr>
          <w:rFonts w:ascii="Arial" w:hAnsi="Arial" w:cs="Arial"/>
          <w:sz w:val="18"/>
          <w:szCs w:val="18"/>
        </w:rPr>
      </w:pPr>
    </w:p>
    <w:p w:rsidR="00923E34" w:rsidRPr="00F03766" w:rsidRDefault="00923E34" w:rsidP="00923E34">
      <w:pPr>
        <w:pStyle w:val="Prrafodelista"/>
        <w:numPr>
          <w:ilvl w:val="0"/>
          <w:numId w:val="21"/>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923E34" w:rsidRPr="00F03766" w:rsidRDefault="00923E34" w:rsidP="00923E34">
      <w:pPr>
        <w:pStyle w:val="Prrafodelista"/>
        <w:ind w:left="720"/>
        <w:jc w:val="both"/>
        <w:rPr>
          <w:rFonts w:ascii="Arial" w:hAnsi="Arial" w:cs="Arial"/>
          <w:sz w:val="18"/>
          <w:szCs w:val="18"/>
        </w:rPr>
      </w:pPr>
    </w:p>
    <w:p w:rsidR="00923E34" w:rsidRPr="00F03766" w:rsidRDefault="00923E34" w:rsidP="00923E34">
      <w:pPr>
        <w:pStyle w:val="Prrafodelista"/>
        <w:numPr>
          <w:ilvl w:val="0"/>
          <w:numId w:val="21"/>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923E34" w:rsidRPr="00F03766" w:rsidRDefault="00923E34" w:rsidP="00923E34">
      <w:pPr>
        <w:pStyle w:val="Prrafodelista"/>
        <w:ind w:left="720"/>
        <w:jc w:val="both"/>
        <w:rPr>
          <w:rFonts w:ascii="Arial" w:hAnsi="Arial" w:cs="Arial"/>
          <w:sz w:val="18"/>
          <w:szCs w:val="18"/>
        </w:rPr>
      </w:pPr>
    </w:p>
    <w:p w:rsidR="00923E34" w:rsidRPr="00F03766" w:rsidRDefault="00923E34" w:rsidP="00923E34">
      <w:pPr>
        <w:pStyle w:val="Prrafodelista"/>
        <w:numPr>
          <w:ilvl w:val="0"/>
          <w:numId w:val="21"/>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F03766">
        <w:rPr>
          <w:rFonts w:ascii="Arial" w:eastAsiaTheme="minorHAnsi" w:hAnsi="Arial" w:cs="Arial"/>
          <w:b/>
          <w:sz w:val="18"/>
          <w:szCs w:val="18"/>
          <w:lang w:eastAsia="en-US"/>
        </w:rPr>
        <w:t>LSPCAPF.</w:t>
      </w:r>
    </w:p>
    <w:p w:rsidR="00923E34" w:rsidRPr="00F03766"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Desarrollo del concurso</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923E34" w:rsidRPr="00F03766"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las(os) candidatas(os).</w:t>
      </w:r>
    </w:p>
    <w:p w:rsidR="00923E34"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p>
    <w:tbl>
      <w:tblPr>
        <w:tblStyle w:val="Tablaconcuadrcula"/>
        <w:tblW w:w="5000" w:type="pct"/>
        <w:tblLook w:val="04A0"/>
      </w:tblPr>
      <w:tblGrid>
        <w:gridCol w:w="10116"/>
      </w:tblGrid>
      <w:tr w:rsidR="00923E34" w:rsidRPr="00AB68B9">
        <w:trPr>
          <w:trHeight w:val="424"/>
        </w:trPr>
        <w:tc>
          <w:tcPr>
            <w:tcW w:w="5000" w:type="pct"/>
            <w:shd w:val="clear" w:color="auto" w:fill="D9D9D9" w:themeFill="background1" w:themeFillShade="D9"/>
          </w:tcPr>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 xml:space="preserve">ETAPA I. </w:t>
            </w:r>
          </w:p>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923E34" w:rsidRPr="00F03766"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Registro de aspirantes</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sz w:val="18"/>
          <w:szCs w:val="18"/>
        </w:rPr>
        <w:t>www.trabajaen.gob.mx</w:t>
      </w:r>
      <w:r w:rsidRPr="00F03766">
        <w:rPr>
          <w:rFonts w:ascii="Arial" w:hAnsi="Arial" w:cs="Arial"/>
          <w:sz w:val="18"/>
          <w:szCs w:val="18"/>
        </w:rPr>
        <w:t>, la cual les asignará un número de folio de participación para el concurso en el momento que el aspirante acepte las bases, este número de folio servirá para formalizar su proceso de inscripción e identificarlos durante el desarrollo de las etapas 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Reactivación de folios</w:t>
      </w:r>
    </w:p>
    <w:p w:rsidR="00923E34" w:rsidRPr="00B86181" w:rsidRDefault="00923E34" w:rsidP="00923E34">
      <w:pPr>
        <w:autoSpaceDE w:val="0"/>
        <w:autoSpaceDN w:val="0"/>
        <w:adjustRightInd w:val="0"/>
        <w:jc w:val="both"/>
        <w:rPr>
          <w:rFonts w:ascii="Helvetica" w:hAnsi="Helvetica" w:cs="Helvetica"/>
          <w:sz w:val="18"/>
          <w:szCs w:val="18"/>
        </w:rPr>
      </w:pPr>
      <w:r w:rsidRPr="00F03766">
        <w:rPr>
          <w:rFonts w:ascii="Arial" w:hAnsi="Arial" w:cs="Arial"/>
          <w:sz w:val="18"/>
          <w:szCs w:val="18"/>
        </w:rPr>
        <w:t xml:space="preserve">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w:t>
      </w:r>
      <w:r>
        <w:rPr>
          <w:rFonts w:ascii="Arial" w:hAnsi="Arial" w:cs="Arial"/>
          <w:sz w:val="18"/>
          <w:szCs w:val="18"/>
        </w:rPr>
        <w:t xml:space="preserve"> </w:t>
      </w:r>
      <w:r w:rsidRPr="002248CD">
        <w:rPr>
          <w:rFonts w:ascii="Arial" w:hAnsi="Arial" w:cs="Arial"/>
          <w:sz w:val="18"/>
          <w:szCs w:val="18"/>
        </w:rPr>
        <w:t xml:space="preserve">De conformidad con el numeral 200 de las </w:t>
      </w:r>
      <w:r w:rsidRPr="002248CD">
        <w:rPr>
          <w:rFonts w:ascii="Arial" w:hAnsi="Arial" w:cs="Arial"/>
          <w:b/>
          <w:sz w:val="18"/>
          <w:szCs w:val="18"/>
        </w:rPr>
        <w:t xml:space="preserve">DRHSPCMAAGRHOMSPC, </w:t>
      </w:r>
      <w:r w:rsidRPr="002248CD">
        <w:rPr>
          <w:rFonts w:ascii="Helvetica" w:hAnsi="Helvetica" w:cs="Helvetica"/>
          <w:sz w:val="18"/>
          <w:szCs w:val="18"/>
        </w:rPr>
        <w:t>el Comité establecerá el plazo para determinar si es procedente la reactivación, privilegiando la observancia de los principios rectores del Sistema</w:t>
      </w:r>
      <w:r w:rsidRPr="002248CD">
        <w:rPr>
          <w:rFonts w:ascii="Arial" w:hAnsi="Arial" w:cs="Arial"/>
          <w:sz w:val="18"/>
          <w:szCs w:val="18"/>
        </w:rPr>
        <w:t>.</w:t>
      </w:r>
      <w:r w:rsidRPr="00F03766">
        <w:rPr>
          <w:rFonts w:ascii="Arial" w:hAnsi="Arial" w:cs="Arial"/>
          <w:sz w:val="18"/>
          <w:szCs w:val="18"/>
        </w:rPr>
        <w:t xml:space="preserve"> La determinación del Comité Técnico de Selección respecto a la solicitud de reactivación se hará del conocimiento del interesada (o). Una vez transcurrido el plazo establecido, no procederán las solicitudes de reactivación.</w:t>
      </w:r>
    </w:p>
    <w:p w:rsidR="00923E34" w:rsidRPr="00F03766" w:rsidRDefault="00923E34" w:rsidP="00923E34">
      <w:pPr>
        <w:jc w:val="both"/>
        <w:rPr>
          <w:rFonts w:ascii="Arial" w:hAnsi="Arial" w:cs="Arial"/>
          <w:sz w:val="18"/>
          <w:szCs w:val="18"/>
        </w:rPr>
      </w:pPr>
    </w:p>
    <w:p w:rsidR="00923E34" w:rsidRPr="00B86181" w:rsidRDefault="00923E34" w:rsidP="00923E34">
      <w:pPr>
        <w:jc w:val="both"/>
        <w:rPr>
          <w:rFonts w:ascii="Arial" w:hAnsi="Arial" w:cs="Arial"/>
          <w:sz w:val="18"/>
          <w:szCs w:val="18"/>
          <w:u w:val="single"/>
        </w:rPr>
      </w:pPr>
      <w:r w:rsidRPr="00B86181">
        <w:rPr>
          <w:rFonts w:ascii="Arial" w:hAnsi="Arial" w:cs="Arial"/>
          <w:sz w:val="18"/>
          <w:szCs w:val="18"/>
          <w:u w:val="single"/>
        </w:rPr>
        <w:t>Dicho escrito deberá incluir lo siguiente:</w:t>
      </w:r>
    </w:p>
    <w:p w:rsidR="00923E34" w:rsidRPr="00B86181" w:rsidRDefault="00923E34" w:rsidP="00923E34">
      <w:pPr>
        <w:pStyle w:val="Prrafodelista"/>
        <w:numPr>
          <w:ilvl w:val="0"/>
          <w:numId w:val="23"/>
        </w:numPr>
        <w:ind w:left="709" w:hanging="142"/>
        <w:jc w:val="both"/>
        <w:rPr>
          <w:rFonts w:ascii="Arial" w:hAnsi="Arial" w:cs="Arial"/>
          <w:sz w:val="18"/>
          <w:szCs w:val="18"/>
        </w:rPr>
      </w:pPr>
      <w:r w:rsidRPr="00B86181">
        <w:rPr>
          <w:rFonts w:ascii="Arial" w:hAnsi="Arial" w:cs="Arial"/>
          <w:sz w:val="18"/>
          <w:szCs w:val="18"/>
        </w:rPr>
        <w:t>Escrito mediante el cual se especifique por qué considera que se debe reactivar el folio (justificación), solicitando el análisis y en su caso, aprobación para la reactivación.</w:t>
      </w:r>
    </w:p>
    <w:p w:rsidR="00923E34" w:rsidRPr="00B86181" w:rsidRDefault="00923E34" w:rsidP="00923E34">
      <w:pPr>
        <w:pStyle w:val="Prrafodelista"/>
        <w:numPr>
          <w:ilvl w:val="0"/>
          <w:numId w:val="23"/>
        </w:numPr>
        <w:ind w:left="709" w:hanging="142"/>
        <w:jc w:val="both"/>
        <w:rPr>
          <w:rFonts w:ascii="Arial" w:hAnsi="Arial" w:cs="Arial"/>
          <w:sz w:val="18"/>
          <w:szCs w:val="18"/>
        </w:rPr>
      </w:pPr>
      <w:r w:rsidRPr="00B86181">
        <w:rPr>
          <w:rFonts w:ascii="Arial" w:hAnsi="Arial" w:cs="Arial"/>
          <w:sz w:val="18"/>
          <w:szCs w:val="18"/>
        </w:rPr>
        <w:t xml:space="preserve">Pantallas impresas del portal personal en </w:t>
      </w:r>
      <w:r w:rsidRPr="00B86181">
        <w:rPr>
          <w:rStyle w:val="Hipervnculo"/>
          <w:rFonts w:ascii="Arial" w:hAnsi="Arial" w:cs="Arial"/>
          <w:sz w:val="18"/>
          <w:szCs w:val="18"/>
        </w:rPr>
        <w:t>www.trabajaen.gob.mx</w:t>
      </w:r>
      <w:r w:rsidRPr="00B86181">
        <w:rPr>
          <w:rFonts w:ascii="Arial" w:hAnsi="Arial" w:cs="Arial"/>
          <w:sz w:val="18"/>
          <w:szCs w:val="18"/>
        </w:rPr>
        <w:t xml:space="preserve"> donde se observen las causales del rechazo. (Currículo registrado, mensaje de rechazo, etc.).</w:t>
      </w:r>
    </w:p>
    <w:p w:rsidR="00923E34" w:rsidRPr="002248CD" w:rsidRDefault="00923E34" w:rsidP="00923E34">
      <w:pPr>
        <w:pStyle w:val="Prrafodelista"/>
        <w:numPr>
          <w:ilvl w:val="0"/>
          <w:numId w:val="23"/>
        </w:numPr>
        <w:ind w:left="709" w:hanging="142"/>
        <w:jc w:val="both"/>
        <w:rPr>
          <w:rFonts w:ascii="Arial" w:hAnsi="Arial" w:cs="Arial"/>
          <w:sz w:val="18"/>
          <w:szCs w:val="18"/>
        </w:rPr>
      </w:pPr>
      <w:r w:rsidRPr="002248CD">
        <w:rPr>
          <w:rFonts w:ascii="Arial" w:hAnsi="Arial" w:cs="Arial"/>
          <w:sz w:val="18"/>
          <w:szCs w:val="18"/>
        </w:rPr>
        <w:t>Original y copia de los documentos para realizar el cotejo documental, que acrediten su experiencia laboral y escolaridad de acuerdo a lo establecido en las estas Bases y Perfil del Puesto de la convocatoria.</w:t>
      </w:r>
    </w:p>
    <w:p w:rsidR="00923E34" w:rsidRPr="00775699" w:rsidRDefault="00923E34" w:rsidP="00923E34">
      <w:pPr>
        <w:pStyle w:val="Prrafodelista"/>
        <w:numPr>
          <w:ilvl w:val="0"/>
          <w:numId w:val="23"/>
        </w:numPr>
        <w:ind w:left="709" w:hanging="142"/>
        <w:jc w:val="both"/>
        <w:rPr>
          <w:rFonts w:ascii="Arial" w:hAnsi="Arial" w:cs="Arial"/>
          <w:sz w:val="18"/>
          <w:szCs w:val="18"/>
        </w:rPr>
      </w:pPr>
      <w:r w:rsidRPr="00775699">
        <w:rPr>
          <w:rFonts w:ascii="Arial" w:hAnsi="Arial" w:cs="Arial"/>
          <w:sz w:val="18"/>
          <w:szCs w:val="18"/>
        </w:rPr>
        <w:t>Domicilio y dirección electrónica, donde puede recibir la respuesta de su petición.</w:t>
      </w:r>
    </w:p>
    <w:p w:rsidR="00923E34" w:rsidRPr="00997FCC" w:rsidRDefault="00923E34" w:rsidP="00923E34">
      <w:pPr>
        <w:jc w:val="both"/>
        <w:rPr>
          <w:rFonts w:ascii="Arial" w:hAnsi="Arial" w:cs="Arial"/>
          <w:sz w:val="18"/>
          <w:szCs w:val="18"/>
        </w:rPr>
      </w:pPr>
    </w:p>
    <w:p w:rsidR="00923E34" w:rsidRPr="00997FCC" w:rsidRDefault="00923E34" w:rsidP="00923E34">
      <w:pPr>
        <w:jc w:val="both"/>
        <w:rPr>
          <w:rFonts w:ascii="Arial" w:hAnsi="Arial" w:cs="Arial"/>
          <w:sz w:val="18"/>
          <w:szCs w:val="18"/>
          <w:u w:val="single"/>
        </w:rPr>
      </w:pPr>
      <w:r w:rsidRPr="00997FCC">
        <w:rPr>
          <w:rFonts w:ascii="Arial" w:hAnsi="Arial" w:cs="Arial"/>
          <w:sz w:val="18"/>
          <w:szCs w:val="18"/>
          <w:u w:val="single"/>
        </w:rPr>
        <w:t>La reactivación de folios será improcedente cuando ésta se deba a:</w:t>
      </w:r>
    </w:p>
    <w:p w:rsidR="00923E34" w:rsidRPr="00997FCC" w:rsidRDefault="00923E34" w:rsidP="00923E34">
      <w:pPr>
        <w:pStyle w:val="Prrafodelista"/>
        <w:numPr>
          <w:ilvl w:val="0"/>
          <w:numId w:val="22"/>
        </w:numPr>
        <w:ind w:firstLine="489"/>
        <w:jc w:val="both"/>
        <w:rPr>
          <w:rFonts w:ascii="Arial" w:hAnsi="Arial" w:cs="Arial"/>
          <w:sz w:val="18"/>
          <w:szCs w:val="18"/>
        </w:rPr>
      </w:pPr>
      <w:r w:rsidRPr="00997FCC">
        <w:rPr>
          <w:rFonts w:ascii="Arial" w:hAnsi="Arial" w:cs="Arial"/>
          <w:sz w:val="18"/>
          <w:szCs w:val="18"/>
        </w:rPr>
        <w:t>La renuncia por parte de la o el aspirante.</w:t>
      </w:r>
    </w:p>
    <w:p w:rsidR="00923E34" w:rsidRPr="00997FCC" w:rsidRDefault="00923E34" w:rsidP="00923E34">
      <w:pPr>
        <w:pStyle w:val="Prrafodelista"/>
        <w:numPr>
          <w:ilvl w:val="0"/>
          <w:numId w:val="22"/>
        </w:numPr>
        <w:ind w:firstLine="489"/>
        <w:jc w:val="both"/>
        <w:rPr>
          <w:rFonts w:ascii="Arial" w:hAnsi="Arial" w:cs="Arial"/>
          <w:sz w:val="18"/>
          <w:szCs w:val="18"/>
        </w:rPr>
      </w:pPr>
      <w:r w:rsidRPr="00997FCC">
        <w:rPr>
          <w:rFonts w:ascii="Arial" w:hAnsi="Arial" w:cs="Arial"/>
          <w:sz w:val="18"/>
          <w:szCs w:val="18"/>
        </w:rPr>
        <w:t xml:space="preserve">La duplicidad de registros de inscripción. </w:t>
      </w:r>
    </w:p>
    <w:p w:rsidR="00923E34" w:rsidRPr="00F03766" w:rsidRDefault="00923E34" w:rsidP="00923E34">
      <w:pPr>
        <w:pStyle w:val="Prrafodelista"/>
        <w:ind w:left="567"/>
        <w:jc w:val="both"/>
        <w:rPr>
          <w:rFonts w:ascii="Arial" w:hAnsi="Arial" w:cs="Arial"/>
          <w:sz w:val="18"/>
          <w:szCs w:val="18"/>
        </w:rPr>
      </w:pPr>
    </w:p>
    <w:p w:rsidR="00923E34" w:rsidRPr="00F03766" w:rsidRDefault="00923E34" w:rsidP="00923E34">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923E34" w:rsidRDefault="00923E34" w:rsidP="00923E34">
      <w:pPr>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sz w:val="18"/>
          <w:szCs w:val="18"/>
        </w:rPr>
        <w:t>www.trabajaen.gob.mx</w:t>
      </w:r>
      <w:r w:rsidRPr="00F03766">
        <w:rPr>
          <w:rFonts w:ascii="Arial" w:hAnsi="Arial" w:cs="Arial"/>
          <w:sz w:val="18"/>
          <w:szCs w:val="18"/>
        </w:rPr>
        <w:t xml:space="preserve"> enviará un mensaje de notificación a todos las y los participantes en el concurso.</w:t>
      </w:r>
    </w:p>
    <w:p w:rsidR="00923E34" w:rsidRPr="00F03766" w:rsidRDefault="00923E34" w:rsidP="00923E34">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923E34" w:rsidRPr="00AB68B9">
        <w:trPr>
          <w:trHeight w:val="424"/>
        </w:trPr>
        <w:tc>
          <w:tcPr>
            <w:tcW w:w="5000" w:type="pct"/>
            <w:shd w:val="clear" w:color="auto" w:fill="D9D9D9" w:themeFill="background1" w:themeFillShade="D9"/>
          </w:tcPr>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ETAPA II.</w:t>
            </w:r>
          </w:p>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923E34" w:rsidRPr="00F03766" w:rsidRDefault="00923E34" w:rsidP="00923E34">
      <w:pPr>
        <w:pStyle w:val="Sinespaciado"/>
        <w:jc w:val="both"/>
        <w:rPr>
          <w:rFonts w:ascii="Arial" w:hAnsi="Arial" w:cs="Arial"/>
          <w:b/>
          <w:sz w:val="18"/>
          <w:szCs w:val="18"/>
          <w:u w:val="single"/>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Presentación a las evaluaciones</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Pr="00F03766">
        <w:rPr>
          <w:rFonts w:ascii="Arial" w:hAnsi="Arial" w:cs="Arial"/>
          <w:b/>
          <w:sz w:val="18"/>
          <w:szCs w:val="18"/>
        </w:rPr>
        <w:t>“Mis Mensajes”.</w:t>
      </w:r>
      <w:r w:rsidRPr="00F03766">
        <w:rPr>
          <w:rFonts w:ascii="Arial" w:hAnsi="Arial" w:cs="Arial"/>
          <w:sz w:val="18"/>
          <w:szCs w:val="18"/>
        </w:rPr>
        <w:t xml:space="preserve"> En dichas comunicaciones, se especificará la duración aproximada de cada aplicación; en 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923E34" w:rsidRPr="00F03766" w:rsidRDefault="00923E34" w:rsidP="00923E34">
      <w:pPr>
        <w:jc w:val="both"/>
        <w:rPr>
          <w:rFonts w:ascii="Arial" w:hAnsi="Arial" w:cs="Arial"/>
          <w:sz w:val="18"/>
          <w:szCs w:val="18"/>
        </w:rPr>
      </w:pPr>
    </w:p>
    <w:p w:rsidR="00923E34" w:rsidRPr="00F03766" w:rsidRDefault="00923E34" w:rsidP="00923E34">
      <w:pPr>
        <w:pStyle w:val="Sinespaciado"/>
        <w:jc w:val="both"/>
        <w:rPr>
          <w:rFonts w:ascii="Arial" w:hAnsi="Arial" w:cs="Arial"/>
          <w:b/>
          <w:sz w:val="18"/>
          <w:szCs w:val="18"/>
        </w:rPr>
      </w:pPr>
      <w:r w:rsidRPr="00F03766">
        <w:rPr>
          <w:rFonts w:ascii="Arial" w:hAnsi="Arial" w:cs="Arial"/>
          <w:b/>
          <w:sz w:val="18"/>
          <w:szCs w:val="18"/>
        </w:rPr>
        <w:t>Examen de Conocimientos</w:t>
      </w:r>
    </w:p>
    <w:p w:rsidR="00923E34" w:rsidRPr="00F03766" w:rsidRDefault="00923E34" w:rsidP="00923E34">
      <w:pPr>
        <w:jc w:val="both"/>
        <w:rPr>
          <w:rFonts w:ascii="Arial" w:hAnsi="Arial" w:cs="Arial"/>
          <w:sz w:val="18"/>
          <w:szCs w:val="18"/>
        </w:rPr>
      </w:pPr>
      <w:r w:rsidRPr="00F03766">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Los resultados obtenidos tendrán una vigencia de un año, contado a partir del día en que se den a conocer a través de TrabajaEn, tiempo en el cual las/los aspirantes podrán participar en otros concursos sin tener que sujetarse a la evaluación de conocimientos, siempre y cuando se trate del mismo puesto, temario y bibliografía, de conformidad con lo dispuesto en el artículo 35 del </w:t>
      </w:r>
      <w:r w:rsidRPr="00F03766">
        <w:rPr>
          <w:rFonts w:ascii="Arial" w:hAnsi="Arial" w:cs="Arial"/>
          <w:b/>
          <w:sz w:val="18"/>
          <w:szCs w:val="18"/>
        </w:rPr>
        <w:t>RLSPCAPF.</w:t>
      </w:r>
    </w:p>
    <w:p w:rsidR="00923E34" w:rsidRPr="00F03766" w:rsidRDefault="00923E34" w:rsidP="00923E34">
      <w:pPr>
        <w:jc w:val="both"/>
        <w:rPr>
          <w:rFonts w:ascii="Arial" w:hAnsi="Arial" w:cs="Arial"/>
          <w:bCs/>
          <w:sz w:val="18"/>
          <w:szCs w:val="18"/>
        </w:rPr>
      </w:pPr>
    </w:p>
    <w:p w:rsidR="00923E34" w:rsidRPr="00F03766" w:rsidRDefault="00923E34" w:rsidP="00923E34">
      <w:pPr>
        <w:jc w:val="both"/>
        <w:rPr>
          <w:rFonts w:ascii="Arial" w:hAnsi="Arial" w:cs="Arial"/>
          <w:bCs/>
          <w:sz w:val="18"/>
          <w:szCs w:val="18"/>
        </w:rPr>
      </w:pPr>
      <w:r w:rsidRPr="00F03766">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923E34" w:rsidRPr="00F03766" w:rsidRDefault="00923E34" w:rsidP="00923E34">
      <w:pPr>
        <w:jc w:val="both"/>
        <w:rPr>
          <w:rFonts w:ascii="Arial" w:hAnsi="Arial" w:cs="Arial"/>
          <w:bCs/>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923E34" w:rsidRPr="00F03766" w:rsidRDefault="00923E34" w:rsidP="00923E34">
      <w:pPr>
        <w:jc w:val="both"/>
        <w:rPr>
          <w:rFonts w:ascii="Arial" w:hAnsi="Arial" w:cs="Arial"/>
          <w:sz w:val="18"/>
          <w:szCs w:val="18"/>
        </w:rPr>
      </w:pPr>
    </w:p>
    <w:p w:rsidR="00923E34" w:rsidRPr="00F03766" w:rsidRDefault="00923E34" w:rsidP="00923E34">
      <w:pPr>
        <w:pStyle w:val="Sinespaciado"/>
        <w:jc w:val="both"/>
        <w:rPr>
          <w:rFonts w:ascii="Arial" w:hAnsi="Arial" w:cs="Arial"/>
          <w:b/>
          <w:sz w:val="18"/>
          <w:szCs w:val="18"/>
        </w:rPr>
      </w:pPr>
      <w:r w:rsidRPr="00F03766">
        <w:rPr>
          <w:rFonts w:ascii="Arial" w:hAnsi="Arial" w:cs="Arial"/>
          <w:b/>
          <w:sz w:val="18"/>
          <w:szCs w:val="18"/>
        </w:rPr>
        <w:t>Evaluación de Habilidades</w:t>
      </w:r>
    </w:p>
    <w:p w:rsidR="00923E34" w:rsidRPr="00DF278D" w:rsidRDefault="00923E34" w:rsidP="00923E34">
      <w:pPr>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por cada habilidad. </w:t>
      </w:r>
    </w:p>
    <w:p w:rsidR="00923E34" w:rsidRPr="00DF278D" w:rsidRDefault="00923E34" w:rsidP="00923E34">
      <w:pPr>
        <w:jc w:val="both"/>
        <w:rPr>
          <w:rFonts w:ascii="Arial" w:hAnsi="Arial" w:cs="Arial"/>
          <w:sz w:val="18"/>
          <w:szCs w:val="18"/>
        </w:rPr>
      </w:pPr>
    </w:p>
    <w:p w:rsidR="00923E34" w:rsidRPr="00DF278D" w:rsidRDefault="00923E34" w:rsidP="00923E34">
      <w:pPr>
        <w:jc w:val="both"/>
        <w:rPr>
          <w:rFonts w:ascii="Arial" w:hAnsi="Arial" w:cs="Arial"/>
          <w:sz w:val="18"/>
          <w:szCs w:val="18"/>
        </w:rPr>
      </w:pPr>
      <w:r w:rsidRPr="00DF278D">
        <w:rPr>
          <w:rFonts w:ascii="Arial" w:hAnsi="Arial" w:cs="Arial"/>
          <w:sz w:val="18"/>
          <w:szCs w:val="18"/>
        </w:rPr>
        <w:t xml:space="preserve">Las evaluaciones de habilidades que se aplicarán serán las siguientes: </w:t>
      </w:r>
    </w:p>
    <w:p w:rsidR="00923E34" w:rsidRPr="00DF278D" w:rsidRDefault="00923E34" w:rsidP="00923E34">
      <w:pPr>
        <w:jc w:val="both"/>
        <w:rPr>
          <w:rFonts w:ascii="Arial" w:hAnsi="Arial" w:cs="Arial"/>
          <w:sz w:val="18"/>
          <w:szCs w:val="18"/>
        </w:rPr>
      </w:pPr>
    </w:p>
    <w:p w:rsidR="00923E34" w:rsidRPr="00DF278D" w:rsidRDefault="00923E34" w:rsidP="00923E34">
      <w:pPr>
        <w:pStyle w:val="Prrafodelista"/>
        <w:numPr>
          <w:ilvl w:val="0"/>
          <w:numId w:val="30"/>
        </w:numPr>
        <w:jc w:val="both"/>
        <w:rPr>
          <w:rFonts w:ascii="Arial" w:hAnsi="Arial" w:cs="Arial"/>
          <w:sz w:val="18"/>
          <w:szCs w:val="18"/>
        </w:rPr>
      </w:pPr>
      <w:r w:rsidRPr="00DF278D">
        <w:rPr>
          <w:rFonts w:ascii="Arial" w:hAnsi="Arial" w:cs="Arial"/>
          <w:sz w:val="18"/>
          <w:szCs w:val="18"/>
          <w:u w:val="single"/>
        </w:rPr>
        <w:t>Nivel de Enlace</w:t>
      </w:r>
      <w:r w:rsidRPr="00DF278D">
        <w:rPr>
          <w:rFonts w:ascii="Arial" w:hAnsi="Arial" w:cs="Arial"/>
          <w:sz w:val="18"/>
          <w:szCs w:val="18"/>
        </w:rPr>
        <w:t xml:space="preserve">: Orientación a Resultados y Trabajo en Equipo. </w:t>
      </w:r>
    </w:p>
    <w:p w:rsidR="00923E34" w:rsidRPr="00DF278D" w:rsidRDefault="00923E34" w:rsidP="00923E34">
      <w:pPr>
        <w:pStyle w:val="Prrafodelista"/>
        <w:numPr>
          <w:ilvl w:val="0"/>
          <w:numId w:val="30"/>
        </w:numPr>
        <w:jc w:val="both"/>
        <w:rPr>
          <w:rFonts w:ascii="Arial" w:hAnsi="Arial" w:cs="Arial"/>
          <w:sz w:val="18"/>
          <w:szCs w:val="18"/>
        </w:rPr>
      </w:pPr>
      <w:r w:rsidRPr="00DF278D">
        <w:rPr>
          <w:rFonts w:ascii="Arial" w:hAnsi="Arial" w:cs="Arial"/>
          <w:sz w:val="18"/>
          <w:szCs w:val="18"/>
          <w:u w:val="single"/>
        </w:rPr>
        <w:t>Jefe (a) de Departamento</w:t>
      </w:r>
      <w:r w:rsidRPr="00DF278D">
        <w:rPr>
          <w:rFonts w:ascii="Arial" w:hAnsi="Arial" w:cs="Arial"/>
          <w:sz w:val="18"/>
          <w:szCs w:val="18"/>
        </w:rPr>
        <w:t>: Orientación a Resultados y Trabajo en Equipo.</w:t>
      </w:r>
    </w:p>
    <w:p w:rsidR="00923E34" w:rsidRPr="00496B92" w:rsidRDefault="00923E34" w:rsidP="00923E34">
      <w:pPr>
        <w:pStyle w:val="Prrafodelista"/>
        <w:numPr>
          <w:ilvl w:val="0"/>
          <w:numId w:val="30"/>
        </w:numPr>
        <w:jc w:val="both"/>
        <w:rPr>
          <w:rFonts w:ascii="Arial" w:hAnsi="Arial" w:cs="Arial"/>
          <w:sz w:val="18"/>
          <w:szCs w:val="18"/>
        </w:rPr>
      </w:pPr>
      <w:r w:rsidRPr="00496B92">
        <w:rPr>
          <w:rFonts w:ascii="Arial" w:hAnsi="Arial" w:cs="Arial"/>
          <w:sz w:val="18"/>
          <w:szCs w:val="18"/>
          <w:u w:val="single"/>
        </w:rPr>
        <w:t>Subdirector (a) de área</w:t>
      </w:r>
      <w:r w:rsidRPr="00496B92">
        <w:rPr>
          <w:rFonts w:ascii="Arial" w:hAnsi="Arial" w:cs="Arial"/>
          <w:sz w:val="18"/>
          <w:szCs w:val="18"/>
        </w:rPr>
        <w:t xml:space="preserve">: Orientación a Resultados y Trabajo en Equipo. </w:t>
      </w:r>
    </w:p>
    <w:p w:rsidR="00923E34" w:rsidRPr="00496B92" w:rsidRDefault="00923E34" w:rsidP="00923E34">
      <w:pPr>
        <w:pStyle w:val="Prrafodelista"/>
        <w:numPr>
          <w:ilvl w:val="0"/>
          <w:numId w:val="30"/>
        </w:numPr>
        <w:jc w:val="both"/>
        <w:rPr>
          <w:rFonts w:ascii="Arial" w:hAnsi="Arial" w:cs="Arial"/>
          <w:sz w:val="18"/>
          <w:szCs w:val="18"/>
        </w:rPr>
      </w:pPr>
      <w:r w:rsidRPr="00496B92">
        <w:rPr>
          <w:rFonts w:ascii="Arial" w:hAnsi="Arial" w:cs="Arial"/>
          <w:sz w:val="18"/>
          <w:szCs w:val="18"/>
          <w:u w:val="single"/>
        </w:rPr>
        <w:t>Director (a) de área</w:t>
      </w:r>
      <w:r w:rsidRPr="00496B92">
        <w:rPr>
          <w:rFonts w:ascii="Arial" w:hAnsi="Arial" w:cs="Arial"/>
          <w:sz w:val="18"/>
          <w:szCs w:val="18"/>
        </w:rPr>
        <w:t>: Visión Estratégica y Liderazgo.</w:t>
      </w:r>
    </w:p>
    <w:p w:rsidR="00923E34" w:rsidRPr="00496B92" w:rsidRDefault="00923E34" w:rsidP="00923E34">
      <w:pPr>
        <w:pStyle w:val="Prrafodelista"/>
        <w:numPr>
          <w:ilvl w:val="0"/>
          <w:numId w:val="30"/>
        </w:numPr>
        <w:jc w:val="both"/>
        <w:rPr>
          <w:rFonts w:ascii="Arial" w:hAnsi="Arial" w:cs="Arial"/>
          <w:sz w:val="18"/>
          <w:szCs w:val="18"/>
        </w:rPr>
      </w:pPr>
      <w:r w:rsidRPr="00496B92">
        <w:rPr>
          <w:rFonts w:ascii="Arial" w:hAnsi="Arial" w:cs="Arial"/>
          <w:sz w:val="18"/>
          <w:szCs w:val="18"/>
          <w:u w:val="single"/>
        </w:rPr>
        <w:t>Director (a) General Adjunto (a):</w:t>
      </w:r>
      <w:r w:rsidRPr="00496B92">
        <w:rPr>
          <w:rFonts w:ascii="Arial" w:hAnsi="Arial" w:cs="Arial"/>
          <w:sz w:val="18"/>
          <w:szCs w:val="18"/>
        </w:rPr>
        <w:t xml:space="preserve"> Visión Estratégica y Liderazgo.</w:t>
      </w:r>
    </w:p>
    <w:p w:rsidR="00923E34" w:rsidRPr="00496B92" w:rsidRDefault="00923E34" w:rsidP="00923E34">
      <w:pPr>
        <w:pStyle w:val="Prrafodelista"/>
        <w:numPr>
          <w:ilvl w:val="0"/>
          <w:numId w:val="30"/>
        </w:numPr>
        <w:jc w:val="both"/>
        <w:rPr>
          <w:rFonts w:ascii="Arial" w:hAnsi="Arial" w:cs="Arial"/>
          <w:sz w:val="18"/>
          <w:szCs w:val="18"/>
        </w:rPr>
      </w:pPr>
      <w:r w:rsidRPr="00496B92">
        <w:rPr>
          <w:rFonts w:ascii="Arial" w:hAnsi="Arial" w:cs="Arial"/>
          <w:sz w:val="18"/>
          <w:szCs w:val="18"/>
          <w:u w:val="single"/>
        </w:rPr>
        <w:t>Director (a) General:</w:t>
      </w:r>
      <w:r w:rsidRPr="00496B92">
        <w:rPr>
          <w:rFonts w:ascii="Arial" w:hAnsi="Arial" w:cs="Arial"/>
          <w:sz w:val="18"/>
          <w:szCs w:val="18"/>
        </w:rPr>
        <w:t xml:space="preserve"> Visión Estratégica y Liderazgo.</w:t>
      </w:r>
    </w:p>
    <w:p w:rsidR="00923E34"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r w:rsidRPr="00F03766">
        <w:rPr>
          <w:rFonts w:ascii="Arial" w:hAnsi="Arial" w:cs="Arial"/>
          <w:sz w:val="18"/>
          <w:szCs w:val="18"/>
        </w:rPr>
        <w:t>Los resultados aprobatorios obtenidos en evaluaciones anteriores considerados en concursos del Consejo Nacional para la Cultura y las Artes y que continúen vigentes, serán considerados cuando correspondan a l</w:t>
      </w:r>
      <w:r>
        <w:rPr>
          <w:rFonts w:ascii="Arial" w:hAnsi="Arial" w:cs="Arial"/>
          <w:sz w:val="18"/>
          <w:szCs w:val="18"/>
        </w:rPr>
        <w:t>as mismas capacidades a evaluar.</w:t>
      </w:r>
    </w:p>
    <w:p w:rsidR="00923E34"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r w:rsidRPr="00F03766">
        <w:rPr>
          <w:rFonts w:ascii="Arial" w:hAnsi="Arial" w:cs="Arial"/>
          <w:sz w:val="18"/>
          <w:szCs w:val="18"/>
        </w:rPr>
        <w:t>Los resultados aprobatorios obtenidos en evaluaciones en concursos de</w:t>
      </w:r>
      <w:r>
        <w:rPr>
          <w:rFonts w:ascii="Arial" w:hAnsi="Arial" w:cs="Arial"/>
          <w:sz w:val="18"/>
          <w:szCs w:val="18"/>
        </w:rPr>
        <w:t xml:space="preserve"> otras dependencias y </w:t>
      </w:r>
      <w:r w:rsidRPr="00F03766">
        <w:rPr>
          <w:rFonts w:ascii="Arial" w:hAnsi="Arial" w:cs="Arial"/>
          <w:sz w:val="18"/>
          <w:szCs w:val="18"/>
        </w:rPr>
        <w:t>continúen vigentes, serán considerados cuando correspondan a l</w:t>
      </w:r>
      <w:r>
        <w:rPr>
          <w:rFonts w:ascii="Arial" w:hAnsi="Arial" w:cs="Arial"/>
          <w:sz w:val="18"/>
          <w:szCs w:val="18"/>
        </w:rPr>
        <w:t>as mismas herramientas de evaluación y capacidades a evaluar.</w:t>
      </w:r>
    </w:p>
    <w:p w:rsidR="00923E34" w:rsidRDefault="00923E34" w:rsidP="00923E34">
      <w:pPr>
        <w:jc w:val="both"/>
        <w:rPr>
          <w:rFonts w:ascii="Arial" w:hAnsi="Arial" w:cs="Arial"/>
          <w:sz w:val="18"/>
          <w:szCs w:val="18"/>
        </w:rPr>
      </w:pPr>
    </w:p>
    <w:p w:rsidR="00923E34" w:rsidRPr="00F03766" w:rsidRDefault="00923E34" w:rsidP="00923E34">
      <w:pPr>
        <w:jc w:val="both"/>
        <w:rPr>
          <w:rFonts w:ascii="Arial" w:hAnsi="Arial" w:cs="Arial"/>
          <w:bCs/>
          <w:sz w:val="18"/>
          <w:szCs w:val="18"/>
        </w:rPr>
      </w:pPr>
      <w:r w:rsidRPr="00F03766">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w:t>
      </w:r>
      <w:r>
        <w:rPr>
          <w:rFonts w:ascii="Arial" w:hAnsi="Arial" w:cs="Arial"/>
          <w:bCs/>
          <w:sz w:val="18"/>
          <w:szCs w:val="18"/>
        </w:rPr>
        <w:t xml:space="preserve"> concurso anterior.</w:t>
      </w:r>
    </w:p>
    <w:p w:rsidR="00923E34" w:rsidRPr="00F03766" w:rsidRDefault="00923E34" w:rsidP="00923E34">
      <w:pPr>
        <w:jc w:val="both"/>
        <w:rPr>
          <w:rFonts w:ascii="Arial" w:hAnsi="Arial" w:cs="Arial"/>
          <w:bCs/>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 Comité Técnico de Selección.</w:t>
      </w:r>
    </w:p>
    <w:p w:rsidR="00923E34" w:rsidRPr="00F03766" w:rsidRDefault="00923E34" w:rsidP="00923E34">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923E34" w:rsidRPr="00AB68B9">
        <w:trPr>
          <w:trHeight w:val="424"/>
        </w:trPr>
        <w:tc>
          <w:tcPr>
            <w:tcW w:w="5000" w:type="pct"/>
            <w:shd w:val="clear" w:color="auto" w:fill="D9D9D9" w:themeFill="background1" w:themeFillShade="D9"/>
          </w:tcPr>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ETAPA III.</w:t>
            </w:r>
          </w:p>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923E34" w:rsidRPr="00F03766" w:rsidRDefault="00923E34" w:rsidP="00923E34">
      <w:pPr>
        <w:pStyle w:val="Sinespaciado"/>
        <w:jc w:val="both"/>
        <w:rPr>
          <w:rFonts w:ascii="Arial" w:hAnsi="Arial" w:cs="Arial"/>
          <w:b/>
          <w:sz w:val="18"/>
          <w:szCs w:val="18"/>
        </w:rPr>
      </w:pPr>
    </w:p>
    <w:p w:rsidR="00923E34" w:rsidRDefault="00923E34" w:rsidP="00923E34">
      <w:pPr>
        <w:jc w:val="both"/>
        <w:rPr>
          <w:rFonts w:ascii="Arial" w:hAnsi="Arial" w:cs="Arial"/>
          <w:sz w:val="18"/>
          <w:szCs w:val="18"/>
        </w:rPr>
      </w:pPr>
      <w:r w:rsidRPr="00F03766">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923E34" w:rsidRPr="00F03766" w:rsidRDefault="00923E34" w:rsidP="00923E34">
      <w:pPr>
        <w:jc w:val="both"/>
        <w:rPr>
          <w:rFonts w:ascii="Arial" w:hAnsi="Arial" w:cs="Arial"/>
          <w:sz w:val="18"/>
          <w:szCs w:val="18"/>
        </w:rPr>
      </w:pPr>
    </w:p>
    <w:p w:rsidR="00923E34" w:rsidRPr="00F03766" w:rsidRDefault="00923E34" w:rsidP="00923E34">
      <w:pPr>
        <w:pStyle w:val="Sinespaciado"/>
        <w:jc w:val="both"/>
        <w:rPr>
          <w:rFonts w:ascii="Arial" w:hAnsi="Arial" w:cs="Arial"/>
          <w:b/>
          <w:sz w:val="18"/>
          <w:szCs w:val="18"/>
        </w:rPr>
      </w:pPr>
      <w:r w:rsidRPr="00F03766">
        <w:rPr>
          <w:rFonts w:ascii="Arial" w:hAnsi="Arial" w:cs="Arial"/>
          <w:sz w:val="18"/>
          <w:szCs w:val="18"/>
        </w:rPr>
        <w:t xml:space="preserve">Las y los aspirantes deberán </w:t>
      </w:r>
      <w:r w:rsidRPr="0051482B">
        <w:rPr>
          <w:rFonts w:ascii="Arial" w:hAnsi="Arial" w:cs="Arial"/>
          <w:b/>
          <w:sz w:val="18"/>
          <w:szCs w:val="18"/>
        </w:rPr>
        <w:t>presentar para su cotejo constancias documentales, en original legible o copia certificada y copia simple de las mismas</w:t>
      </w:r>
      <w:r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F03766">
        <w:rPr>
          <w:rStyle w:val="Hipervnculo"/>
          <w:rFonts w:ascii="Arial" w:hAnsi="Arial" w:cs="Arial"/>
          <w:sz w:val="18"/>
          <w:szCs w:val="18"/>
        </w:rPr>
        <w:t>www.trabajaen.gob.mx,</w:t>
      </w:r>
      <w:r w:rsidRPr="00F03766">
        <w:rPr>
          <w:rFonts w:ascii="Arial" w:hAnsi="Arial" w:cs="Arial"/>
          <w:b/>
          <w:sz w:val="18"/>
          <w:szCs w:val="18"/>
        </w:rPr>
        <w:t xml:space="preserve"> </w:t>
      </w:r>
    </w:p>
    <w:p w:rsidR="00923E34" w:rsidRPr="00F03766" w:rsidRDefault="00923E34" w:rsidP="00923E34">
      <w:pPr>
        <w:pStyle w:val="Sinespaciado"/>
        <w:jc w:val="both"/>
        <w:rPr>
          <w:rFonts w:ascii="Arial" w:hAnsi="Arial" w:cs="Arial"/>
          <w:b/>
          <w:sz w:val="18"/>
          <w:szCs w:val="18"/>
        </w:rPr>
      </w:pPr>
    </w:p>
    <w:p w:rsidR="00923E34" w:rsidRPr="00F03766" w:rsidRDefault="00923E34" w:rsidP="00923E34">
      <w:pPr>
        <w:jc w:val="both"/>
        <w:rPr>
          <w:rFonts w:ascii="Arial" w:hAnsi="Arial" w:cs="Arial"/>
          <w:sz w:val="18"/>
          <w:szCs w:val="18"/>
        </w:rPr>
      </w:pPr>
      <w:r w:rsidRPr="00F03766">
        <w:rPr>
          <w:rFonts w:ascii="Arial" w:hAnsi="Arial" w:cs="Arial"/>
          <w:b/>
          <w:sz w:val="18"/>
          <w:szCs w:val="18"/>
        </w:rPr>
        <w:t>Bajo ningún supuesto se aceptará en sustitución de los originales</w:t>
      </w:r>
      <w:r w:rsidRPr="00F03766">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923E34" w:rsidRPr="00F03766" w:rsidRDefault="00923E34" w:rsidP="00923E34">
      <w:pPr>
        <w:pStyle w:val="Sinespaciado"/>
        <w:jc w:val="both"/>
        <w:rPr>
          <w:rFonts w:ascii="Arial" w:hAnsi="Arial" w:cs="Arial"/>
          <w:b/>
          <w:sz w:val="18"/>
          <w:szCs w:val="18"/>
        </w:rPr>
      </w:pPr>
    </w:p>
    <w:p w:rsidR="00923E34" w:rsidRPr="00F03766" w:rsidRDefault="00923E34" w:rsidP="00923E34">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923E34" w:rsidRPr="00F03766" w:rsidRDefault="00923E34" w:rsidP="00923E34">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923E34" w:rsidRPr="00F03766" w:rsidRDefault="00923E34" w:rsidP="00923E34">
      <w:pPr>
        <w:pStyle w:val="Sinespaciado"/>
        <w:jc w:val="both"/>
        <w:rPr>
          <w:rFonts w:ascii="Arial" w:hAnsi="Arial" w:cs="Arial"/>
          <w:b/>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F03766">
        <w:rPr>
          <w:rFonts w:ascii="Arial" w:eastAsiaTheme="minorHAnsi" w:hAnsi="Arial" w:cs="Arial"/>
          <w:sz w:val="18"/>
          <w:szCs w:val="18"/>
        </w:rPr>
        <w:t xml:space="preserve">Comprobante de folio asignado por el portal </w:t>
      </w:r>
      <w:r w:rsidRPr="00F03766">
        <w:rPr>
          <w:rStyle w:val="Hipervnculo"/>
          <w:rFonts w:ascii="Arial" w:eastAsiaTheme="minorHAnsi" w:hAnsi="Arial" w:cs="Arial"/>
          <w:sz w:val="18"/>
          <w:szCs w:val="18"/>
        </w:rPr>
        <w:t>www.trabajaen.gob.mx</w:t>
      </w:r>
      <w:r w:rsidRPr="00F03766">
        <w:rPr>
          <w:rFonts w:ascii="Arial" w:eastAsiaTheme="minorHAnsi" w:hAnsi="Arial" w:cs="Arial"/>
          <w:sz w:val="18"/>
          <w:szCs w:val="18"/>
        </w:rPr>
        <w:t xml:space="preserve"> para el concurso (hoja de </w:t>
      </w:r>
      <w:r w:rsidRPr="00DF278D">
        <w:rPr>
          <w:rFonts w:ascii="Arial" w:eastAsiaTheme="minorHAnsi" w:hAnsi="Arial" w:cs="Arial"/>
          <w:sz w:val="18"/>
          <w:szCs w:val="18"/>
        </w:rPr>
        <w:t>bienvenida).</w:t>
      </w:r>
    </w:p>
    <w:p w:rsidR="00923E34" w:rsidRPr="00DF278D" w:rsidRDefault="00923E34" w:rsidP="00923E34">
      <w:pPr>
        <w:pStyle w:val="Prrafodelista"/>
        <w:ind w:left="720"/>
        <w:jc w:val="both"/>
        <w:rPr>
          <w:rFonts w:ascii="Arial" w:eastAsiaTheme="minorHAnsi" w:hAnsi="Arial" w:cs="Arial"/>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923E34" w:rsidRPr="00DF278D" w:rsidRDefault="00923E34" w:rsidP="00923E34">
      <w:pPr>
        <w:pStyle w:val="Prrafodelista"/>
        <w:ind w:left="720"/>
        <w:jc w:val="both"/>
        <w:rPr>
          <w:rFonts w:ascii="Arial" w:eastAsiaTheme="minorHAnsi" w:hAnsi="Arial" w:cs="Arial"/>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de la página electrónica TrabajaEn. </w:t>
      </w:r>
    </w:p>
    <w:p w:rsidR="00923E34" w:rsidRPr="00DF278D" w:rsidRDefault="00923E34" w:rsidP="00923E34">
      <w:pPr>
        <w:jc w:val="both"/>
        <w:rPr>
          <w:rFonts w:ascii="Arial" w:hAnsi="Arial" w:cs="Arial"/>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de Gobernación, según corresponda</w:t>
      </w:r>
    </w:p>
    <w:p w:rsidR="00923E34" w:rsidRPr="00DF278D" w:rsidRDefault="00923E34" w:rsidP="00923E34">
      <w:pPr>
        <w:jc w:val="both"/>
        <w:rPr>
          <w:rFonts w:ascii="Arial" w:hAnsi="Arial" w:cs="Arial"/>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Original y copia de la Clave Única de Registro de Población (CURP).</w:t>
      </w: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Registro Federal de Contribuyentes (RFC).</w:t>
      </w:r>
    </w:p>
    <w:p w:rsidR="00923E34" w:rsidRPr="00DF278D" w:rsidRDefault="00923E34" w:rsidP="00923E34">
      <w:pPr>
        <w:pStyle w:val="Prrafodelista"/>
        <w:rPr>
          <w:rFonts w:ascii="Arial" w:eastAsiaTheme="minorHAnsi" w:hAnsi="Arial" w:cs="Arial"/>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 vigente, pasaporte vigente o cédula profesional).</w:t>
      </w:r>
    </w:p>
    <w:p w:rsidR="00923E34" w:rsidRPr="00F03766" w:rsidRDefault="00923E34" w:rsidP="00923E34">
      <w:pPr>
        <w:pStyle w:val="Prrafodelista"/>
        <w:rPr>
          <w:rFonts w:ascii="Arial" w:hAnsi="Arial" w:cs="Arial"/>
          <w:sz w:val="18"/>
          <w:szCs w:val="18"/>
          <w:highlight w:val="yellow"/>
        </w:rPr>
      </w:pPr>
    </w:p>
    <w:p w:rsidR="00923E34" w:rsidRPr="00F03766" w:rsidRDefault="00923E34" w:rsidP="00923E34">
      <w:pPr>
        <w:pStyle w:val="Prrafodelista"/>
        <w:numPr>
          <w:ilvl w:val="0"/>
          <w:numId w:val="24"/>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9" w:history="1">
        <w:r w:rsidRPr="00F03766">
          <w:rPr>
            <w:rStyle w:val="Hipervnculo"/>
            <w:rFonts w:ascii="Arial" w:hAnsi="Arial" w:cs="Arial"/>
            <w:sz w:val="18"/>
          </w:rPr>
          <w:t>www.trabajaen.gob.mx</w:t>
        </w:r>
      </w:hyperlink>
      <w:r w:rsidRPr="00F03766">
        <w:rPr>
          <w:rStyle w:val="Hipervnculo"/>
          <w:rFonts w:ascii="Arial" w:hAnsi="Arial" w:cs="Arial"/>
          <w:sz w:val="18"/>
        </w:rPr>
        <w:t>, el aspirante presentará el d</w:t>
      </w:r>
      <w:r w:rsidRPr="00F03766">
        <w:rPr>
          <w:rFonts w:ascii="Arial" w:eastAsiaTheme="minorHAnsi" w:hAnsi="Arial" w:cs="Arial"/>
          <w:sz w:val="18"/>
          <w:szCs w:val="18"/>
        </w:rPr>
        <w:t>ocumento que acredite el nivel de estudios requerido para el puesto por el que concursa:</w:t>
      </w:r>
    </w:p>
    <w:p w:rsidR="00923E34" w:rsidRPr="00F03766" w:rsidRDefault="00923E34" w:rsidP="00923E34">
      <w:pPr>
        <w:pStyle w:val="Prrafodelista"/>
        <w:rPr>
          <w:rFonts w:ascii="Arial" w:eastAsiaTheme="minorHAnsi" w:hAnsi="Arial" w:cs="Arial"/>
          <w:sz w:val="18"/>
          <w:szCs w:val="18"/>
        </w:rPr>
      </w:pPr>
    </w:p>
    <w:p w:rsidR="00923E34" w:rsidRPr="00F03766" w:rsidRDefault="00923E34" w:rsidP="00923E34">
      <w:pPr>
        <w:pStyle w:val="Prrafodelista"/>
        <w:numPr>
          <w:ilvl w:val="0"/>
          <w:numId w:val="29"/>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sidRPr="00F03766">
        <w:rPr>
          <w:rFonts w:ascii="Arial" w:hAnsi="Arial" w:cs="Arial"/>
          <w:sz w:val="18"/>
          <w:szCs w:val="18"/>
        </w:rPr>
        <w:t xml:space="preserve">en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el CTS acordó aceptar dicho requisito</w:t>
      </w:r>
      <w:r w:rsidRPr="00F03766">
        <w:rPr>
          <w:rFonts w:ascii="Arial" w:eastAsiaTheme="minorHAnsi" w:hAnsi="Arial" w:cs="Arial"/>
          <w:sz w:val="18"/>
          <w:szCs w:val="18"/>
        </w:rPr>
        <w:t xml:space="preserve"> únicamente con título profesional, el mismo se acreditará con la exhibición del mismo y/o mediante la presentación de la cédula profesional correspondiente. </w:t>
      </w:r>
    </w:p>
    <w:p w:rsidR="00923E34" w:rsidRPr="00F03766" w:rsidRDefault="00923E34" w:rsidP="00923E34">
      <w:pPr>
        <w:pStyle w:val="Prrafodelista"/>
        <w:ind w:left="1080"/>
        <w:jc w:val="both"/>
        <w:rPr>
          <w:rFonts w:ascii="Arial" w:eastAsiaTheme="minorHAnsi" w:hAnsi="Arial" w:cs="Arial"/>
          <w:sz w:val="18"/>
          <w:szCs w:val="18"/>
        </w:rPr>
      </w:pPr>
    </w:p>
    <w:p w:rsidR="00923E34" w:rsidRPr="00F03766" w:rsidRDefault="00923E34" w:rsidP="00923E34">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923E34" w:rsidRPr="00F03766" w:rsidRDefault="00923E34" w:rsidP="00923E34">
      <w:pPr>
        <w:pStyle w:val="Prrafodelista"/>
        <w:ind w:left="1080"/>
        <w:jc w:val="both"/>
        <w:rPr>
          <w:rFonts w:ascii="Arial" w:eastAsiaTheme="minorHAnsi" w:hAnsi="Arial" w:cs="Arial"/>
          <w:sz w:val="18"/>
          <w:szCs w:val="18"/>
        </w:rPr>
      </w:pPr>
    </w:p>
    <w:p w:rsidR="00923E34" w:rsidRPr="00F03766" w:rsidRDefault="00923E34" w:rsidP="00923E34">
      <w:pPr>
        <w:pStyle w:val="Prrafodelista"/>
        <w:numPr>
          <w:ilvl w:val="0"/>
          <w:numId w:val="29"/>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923E34" w:rsidRPr="00F03766" w:rsidRDefault="00923E34" w:rsidP="00923E34">
      <w:pPr>
        <w:pStyle w:val="Prrafodelista"/>
        <w:ind w:left="1080"/>
        <w:jc w:val="both"/>
        <w:rPr>
          <w:rFonts w:ascii="Arial" w:eastAsiaTheme="minorHAnsi" w:hAnsi="Arial" w:cs="Arial"/>
          <w:sz w:val="18"/>
          <w:szCs w:val="18"/>
        </w:rPr>
      </w:pPr>
    </w:p>
    <w:p w:rsidR="00923E34" w:rsidRPr="00F03766" w:rsidRDefault="00923E34" w:rsidP="00923E34">
      <w:pPr>
        <w:pStyle w:val="Prrafodelista"/>
        <w:numPr>
          <w:ilvl w:val="0"/>
          <w:numId w:val="29"/>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bachillerato o secundaria</w:t>
      </w:r>
      <w:r w:rsidRPr="00F03766">
        <w:rPr>
          <w:rFonts w:ascii="Arial" w:eastAsiaTheme="minorHAnsi" w:hAnsi="Arial" w:cs="Arial"/>
          <w:sz w:val="18"/>
          <w:szCs w:val="18"/>
        </w:rPr>
        <w:t xml:space="preserve">”: se deberá presentar el certificado correspondiente expedido por la institución educativa. </w:t>
      </w:r>
    </w:p>
    <w:p w:rsidR="00923E34" w:rsidRPr="00F03766" w:rsidRDefault="00923E34" w:rsidP="00923E34">
      <w:pPr>
        <w:jc w:val="both"/>
        <w:rPr>
          <w:rFonts w:ascii="Arial" w:hAnsi="Arial" w:cs="Arial"/>
          <w:sz w:val="18"/>
          <w:szCs w:val="18"/>
        </w:rPr>
      </w:pPr>
    </w:p>
    <w:p w:rsidR="00923E34" w:rsidRPr="00DF278D" w:rsidRDefault="00923E34" w:rsidP="00923E34">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923E34" w:rsidRPr="00DF278D" w:rsidRDefault="00923E34" w:rsidP="00923E34">
      <w:pPr>
        <w:pStyle w:val="Prrafodelista"/>
        <w:ind w:left="720"/>
        <w:jc w:val="both"/>
        <w:rPr>
          <w:rFonts w:ascii="Arial" w:eastAsiaTheme="minorHAnsi" w:hAnsi="Arial" w:cs="Arial"/>
          <w:sz w:val="18"/>
          <w:szCs w:val="18"/>
        </w:rPr>
      </w:pPr>
    </w:p>
    <w:p w:rsidR="00923E34" w:rsidRPr="00DF278D" w:rsidRDefault="00923E34" w:rsidP="00923E34">
      <w:pPr>
        <w:pStyle w:val="Prrafodelista"/>
        <w:numPr>
          <w:ilvl w:val="0"/>
          <w:numId w:val="29"/>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xml:space="preserve">, la o el aspirante deberá presentar el documento que acredite el nivel de estudios de idioma correspondiente. </w:t>
      </w:r>
    </w:p>
    <w:p w:rsidR="00923E34" w:rsidRPr="00DF278D" w:rsidRDefault="00923E34" w:rsidP="00923E34">
      <w:pPr>
        <w:pStyle w:val="Prrafodelista"/>
        <w:ind w:left="1080"/>
        <w:jc w:val="both"/>
        <w:rPr>
          <w:rFonts w:ascii="Arial" w:eastAsiaTheme="minorHAnsi" w:hAnsi="Arial" w:cs="Arial"/>
          <w:sz w:val="18"/>
          <w:szCs w:val="18"/>
        </w:rPr>
      </w:pPr>
    </w:p>
    <w:p w:rsidR="00923E34" w:rsidRPr="00DF278D" w:rsidRDefault="00923E34" w:rsidP="00923E34">
      <w:pPr>
        <w:pStyle w:val="Prrafodelista"/>
        <w:numPr>
          <w:ilvl w:val="0"/>
          <w:numId w:val="29"/>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923E34" w:rsidRPr="00DF278D" w:rsidRDefault="00923E34" w:rsidP="00923E34">
      <w:pPr>
        <w:jc w:val="both"/>
        <w:rPr>
          <w:rFonts w:ascii="Arial" w:hAnsi="Arial" w:cs="Arial"/>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923E34" w:rsidRPr="00DF278D" w:rsidRDefault="00923E34" w:rsidP="00923E34">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Constancia de Nombramiento.</w:t>
      </w:r>
    </w:p>
    <w:p w:rsidR="00923E34" w:rsidRPr="00DF278D" w:rsidRDefault="00923E34" w:rsidP="00923E34">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p>
    <w:p w:rsidR="00923E34" w:rsidRPr="00DF278D" w:rsidRDefault="00923E34" w:rsidP="00923E34">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 xml:space="preserve">Hoja única de servicio </w:t>
      </w:r>
    </w:p>
    <w:p w:rsidR="00923E34" w:rsidRPr="00DF278D" w:rsidRDefault="00923E34" w:rsidP="00923E34">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p>
    <w:p w:rsidR="00923E34" w:rsidRPr="00DF278D" w:rsidRDefault="00923E34" w:rsidP="00923E34">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p>
    <w:p w:rsidR="00923E34" w:rsidRPr="00DF278D" w:rsidRDefault="00923E34" w:rsidP="00923E34">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923E34" w:rsidRPr="00DF278D" w:rsidRDefault="00923E34" w:rsidP="00923E34">
      <w:pPr>
        <w:pStyle w:val="Prrafodelista"/>
        <w:numPr>
          <w:ilvl w:val="0"/>
          <w:numId w:val="28"/>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923E34" w:rsidRPr="00DF278D" w:rsidRDefault="00923E34" w:rsidP="00923E34">
      <w:pPr>
        <w:jc w:val="both"/>
        <w:rPr>
          <w:rFonts w:ascii="Arial" w:hAnsi="Arial" w:cs="Arial"/>
          <w:sz w:val="18"/>
          <w:szCs w:val="18"/>
        </w:rPr>
      </w:pPr>
    </w:p>
    <w:p w:rsidR="00923E34" w:rsidRPr="00DF278D" w:rsidRDefault="00923E34" w:rsidP="00923E34">
      <w:pPr>
        <w:jc w:val="both"/>
        <w:rPr>
          <w:rFonts w:ascii="Arial" w:hAnsi="Arial" w:cs="Arial"/>
          <w:sz w:val="18"/>
          <w:szCs w:val="18"/>
        </w:rPr>
      </w:pPr>
      <w:r w:rsidRPr="00DF278D">
        <w:rPr>
          <w:rFonts w:ascii="Arial" w:hAnsi="Arial" w:cs="Arial"/>
          <w:sz w:val="18"/>
          <w:szCs w:val="18"/>
        </w:rPr>
        <w:t xml:space="preserve">La documentación comprobatoria deberá presentarse en hojas membretadas, debidamente firmadas y selladas, indicando fecha de expedición, puesto(s) desempeñado(s), fecha(s) de ingreso y conclusión. </w:t>
      </w:r>
    </w:p>
    <w:p w:rsidR="00923E34" w:rsidRPr="00DF278D" w:rsidRDefault="00923E34" w:rsidP="00923E34">
      <w:pPr>
        <w:jc w:val="both"/>
        <w:rPr>
          <w:rFonts w:ascii="Arial" w:hAnsi="Arial" w:cs="Arial"/>
          <w:sz w:val="18"/>
          <w:szCs w:val="18"/>
        </w:rPr>
      </w:pPr>
      <w:r w:rsidRPr="00DF278D">
        <w:rPr>
          <w:rFonts w:ascii="Arial" w:hAnsi="Arial" w:cs="Arial"/>
          <w:b/>
          <w:sz w:val="18"/>
          <w:szCs w:val="18"/>
        </w:rPr>
        <w:t>No se acepta</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923E34" w:rsidRPr="00DF278D" w:rsidRDefault="00923E34" w:rsidP="00923E34">
      <w:pPr>
        <w:autoSpaceDE w:val="0"/>
        <w:autoSpaceDN w:val="0"/>
        <w:adjustRightInd w:val="0"/>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923E34" w:rsidRPr="00DF278D" w:rsidRDefault="00923E34" w:rsidP="00923E34">
      <w:pPr>
        <w:autoSpaceDE w:val="0"/>
        <w:autoSpaceDN w:val="0"/>
        <w:adjustRightInd w:val="0"/>
        <w:ind w:left="993" w:hanging="142"/>
        <w:jc w:val="both"/>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Público</w:t>
      </w:r>
      <w:r w:rsidRPr="00DF278D">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La experiencia en el Sector Social se calificará de acuerdo con la existencia o experiencia en el Sector Social.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923E34" w:rsidRPr="00DF278D" w:rsidRDefault="00923E34" w:rsidP="00923E3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923E34" w:rsidRPr="00DF278D" w:rsidRDefault="00923E34" w:rsidP="00923E3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coordinar una serie de funciones de naturaleza diferente. </w:t>
      </w:r>
    </w:p>
    <w:p w:rsidR="00923E34" w:rsidRPr="00DF278D" w:rsidRDefault="00923E34" w:rsidP="00923E3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923E34" w:rsidRPr="00DF278D" w:rsidRDefault="00923E34" w:rsidP="00923E34">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Relevancia de funciones o actividades desempeñadas en relación con las del puesto vacante</w:t>
      </w:r>
      <w:r w:rsidRPr="00DF278D">
        <w:rPr>
          <w:rFonts w:ascii="Arial" w:hAnsi="Arial" w:cs="Arial"/>
          <w:sz w:val="18"/>
          <w:szCs w:val="18"/>
        </w:rPr>
        <w:t>.- La relevancia de funciones o actividades desempeñadas en relación con las del puesto vacante se calificará de acuerdo con la coincidencia entre la Rama de Cargo o puesto en el currículum vitae del candidato registrado por el (la) propio (a</w:t>
      </w:r>
      <w:r w:rsidRPr="00332391">
        <w:rPr>
          <w:rFonts w:ascii="Arial" w:hAnsi="Arial" w:cs="Arial"/>
          <w:sz w:val="18"/>
          <w:szCs w:val="18"/>
        </w:rPr>
        <w:t xml:space="preserve">) candidato (a) en </w:t>
      </w:r>
      <w:hyperlink r:id="rId10" w:history="1">
        <w:r w:rsidRPr="00332391">
          <w:rPr>
            <w:rStyle w:val="Hipervnculo"/>
            <w:rFonts w:ascii="Arial" w:hAnsi="Arial" w:cs="Arial"/>
            <w:sz w:val="18"/>
            <w:szCs w:val="18"/>
          </w:rPr>
          <w:t>www.trabajaen.gob.mx</w:t>
        </w:r>
      </w:hyperlink>
      <w:r w:rsidRPr="00332391">
        <w:rPr>
          <w:rFonts w:ascii="Arial" w:hAnsi="Arial" w:cs="Arial"/>
          <w:sz w:val="18"/>
          <w:szCs w:val="18"/>
        </w:rPr>
        <w:t xml:space="preserve"> con la rama de cargo o puesto vacante en concurso.</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923E34" w:rsidRPr="00DF278D" w:rsidRDefault="00923E34" w:rsidP="00923E34">
      <w:pPr>
        <w:autoSpaceDE w:val="0"/>
        <w:autoSpaceDN w:val="0"/>
        <w:adjustRightInd w:val="0"/>
        <w:ind w:left="993" w:hanging="142"/>
        <w:jc w:val="both"/>
        <w:rPr>
          <w:rFonts w:ascii="Arial" w:hAnsi="Arial" w:cs="Arial"/>
          <w:sz w:val="18"/>
          <w:szCs w:val="18"/>
        </w:rPr>
      </w:pPr>
    </w:p>
    <w:p w:rsidR="00923E34" w:rsidRPr="00DF278D" w:rsidRDefault="00923E34" w:rsidP="00923E34">
      <w:pPr>
        <w:pStyle w:val="Prrafodelista"/>
        <w:numPr>
          <w:ilvl w:val="0"/>
          <w:numId w:val="31"/>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La aptitud en puestos inmediatos inferiores al de la vacante se calificará de acuerdo con la evaluación del desempeño en el puesto o puestos inmediatos inferiores al de la vacante. De manera específica, a través de los puntos de la calificación obtenida en la última evaluación del desempeño de dichos puestos.</w:t>
      </w:r>
    </w:p>
    <w:p w:rsidR="00923E34" w:rsidRPr="00DF278D" w:rsidRDefault="00923E34" w:rsidP="00923E34">
      <w:pPr>
        <w:pStyle w:val="Prrafodelista"/>
        <w:ind w:left="0"/>
        <w:jc w:val="both"/>
        <w:rPr>
          <w:rFonts w:ascii="Arial" w:eastAsiaTheme="minorHAnsi" w:hAnsi="Arial" w:cs="Arial"/>
          <w:sz w:val="18"/>
          <w:szCs w:val="18"/>
          <w:lang w:eastAsia="en-US"/>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923E34" w:rsidRPr="00DF278D" w:rsidRDefault="00923E34" w:rsidP="00923E34">
      <w:pPr>
        <w:jc w:val="both"/>
        <w:rPr>
          <w:rFonts w:ascii="Arial" w:hAnsi="Arial" w:cs="Arial"/>
          <w:sz w:val="18"/>
          <w:szCs w:val="18"/>
        </w:rPr>
      </w:pPr>
    </w:p>
    <w:p w:rsidR="00923E34" w:rsidRPr="00DF278D" w:rsidRDefault="00923E34" w:rsidP="00923E34">
      <w:pPr>
        <w:pStyle w:val="Prrafodelista"/>
        <w:numPr>
          <w:ilvl w:val="0"/>
          <w:numId w:val="24"/>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923E34" w:rsidRPr="00DF278D" w:rsidRDefault="00923E34" w:rsidP="00923E34">
      <w:pPr>
        <w:pStyle w:val="Prrafodelista"/>
        <w:rPr>
          <w:rFonts w:ascii="Arial" w:eastAsiaTheme="minorHAnsi" w:hAnsi="Arial" w:cs="Arial"/>
          <w:sz w:val="18"/>
          <w:szCs w:val="18"/>
        </w:rPr>
      </w:pPr>
    </w:p>
    <w:p w:rsidR="00923E34" w:rsidRPr="00DF278D" w:rsidRDefault="00923E34" w:rsidP="00923E34">
      <w:pPr>
        <w:pStyle w:val="Prrafodelista"/>
        <w:ind w:left="720"/>
        <w:jc w:val="both"/>
        <w:rPr>
          <w:rFonts w:ascii="Arial" w:eastAsiaTheme="minorHAnsi" w:hAnsi="Arial" w:cs="Arial"/>
          <w:sz w:val="18"/>
          <w:szCs w:val="18"/>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923E34" w:rsidRPr="00DF278D" w:rsidRDefault="00923E34" w:rsidP="00923E34">
      <w:pPr>
        <w:pStyle w:val="Prrafodelista"/>
        <w:ind w:left="0"/>
        <w:jc w:val="both"/>
        <w:rPr>
          <w:rFonts w:ascii="Arial" w:eastAsiaTheme="minorHAnsi" w:hAnsi="Arial" w:cs="Arial"/>
          <w:sz w:val="18"/>
          <w:szCs w:val="18"/>
          <w:lang w:eastAsia="en-US"/>
        </w:rPr>
      </w:pPr>
    </w:p>
    <w:p w:rsidR="00923E34" w:rsidRPr="00DF278D" w:rsidRDefault="00923E34" w:rsidP="00923E34">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923E34" w:rsidRPr="00DF278D" w:rsidRDefault="00923E34" w:rsidP="00923E34">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923E34" w:rsidRPr="00DF278D" w:rsidRDefault="00923E34" w:rsidP="00923E34">
      <w:pPr>
        <w:pStyle w:val="Prrafodelista"/>
        <w:ind w:left="0"/>
        <w:jc w:val="both"/>
        <w:rPr>
          <w:rFonts w:ascii="Arial" w:hAnsi="Arial" w:cs="Arial"/>
          <w:b/>
          <w:sz w:val="18"/>
          <w:szCs w:val="18"/>
        </w:rPr>
      </w:pPr>
    </w:p>
    <w:p w:rsidR="00923E34" w:rsidRPr="00DF278D" w:rsidRDefault="00923E34" w:rsidP="00923E34">
      <w:pPr>
        <w:autoSpaceDE w:val="0"/>
        <w:autoSpaceDN w:val="0"/>
        <w:adjustRightInd w:val="0"/>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Pr="00DF278D">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923E34" w:rsidRPr="00DF278D" w:rsidRDefault="00923E34" w:rsidP="00923E34">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923E34" w:rsidRPr="00DF278D" w:rsidRDefault="00923E34" w:rsidP="00923E34">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923E34" w:rsidRPr="00DF278D" w:rsidRDefault="00923E34" w:rsidP="00923E34">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923E34" w:rsidRPr="00DF278D" w:rsidRDefault="00923E34" w:rsidP="00923E34">
      <w:pPr>
        <w:pStyle w:val="Prrafodelista"/>
        <w:numPr>
          <w:ilvl w:val="0"/>
          <w:numId w:val="34"/>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923E34" w:rsidRPr="00DF278D" w:rsidRDefault="00923E34" w:rsidP="00923E34">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del o la aspirante. </w:t>
      </w:r>
    </w:p>
    <w:p w:rsidR="00923E34" w:rsidRPr="00DF278D" w:rsidRDefault="00923E34" w:rsidP="00923E34">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Reconocimiento por colaboración, ponencias o trabajos de investigación a nombre del o la aspirante en congresos, coloquios o equivalentes. </w:t>
      </w:r>
    </w:p>
    <w:p w:rsidR="00923E34" w:rsidRPr="00DF278D" w:rsidRDefault="00923E34" w:rsidP="00923E34">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923E34" w:rsidRPr="00DF278D" w:rsidRDefault="00923E34" w:rsidP="00923E34">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923E34" w:rsidRDefault="00923E34" w:rsidP="00923E34">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923E34" w:rsidRPr="00DF278D" w:rsidRDefault="00923E34" w:rsidP="00923E34">
      <w:pPr>
        <w:pStyle w:val="Prrafodelista"/>
        <w:autoSpaceDE w:val="0"/>
        <w:autoSpaceDN w:val="0"/>
        <w:adjustRightInd w:val="0"/>
        <w:ind w:left="2127"/>
        <w:contextualSpacing/>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923E34" w:rsidRPr="00DF278D" w:rsidRDefault="00923E34" w:rsidP="00923E3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del o la aspirante. </w:t>
      </w:r>
    </w:p>
    <w:p w:rsidR="00923E34" w:rsidRPr="00DF278D" w:rsidRDefault="00923E34" w:rsidP="00923E3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923E34" w:rsidRPr="00DF278D" w:rsidRDefault="00923E34" w:rsidP="00923E3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del o la aspirante. </w:t>
      </w:r>
    </w:p>
    <w:p w:rsidR="00923E34" w:rsidRPr="00DF278D" w:rsidRDefault="00923E34" w:rsidP="00923E34">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Servicios del voluntario, altruismo o filantropía (No incluye donativos). </w:t>
      </w:r>
    </w:p>
    <w:p w:rsidR="00923E34" w:rsidRPr="00DF278D" w:rsidRDefault="00923E34" w:rsidP="00923E34">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923E34" w:rsidRPr="00DF278D" w:rsidRDefault="00923E34" w:rsidP="00923E34">
      <w:pPr>
        <w:autoSpaceDE w:val="0"/>
        <w:autoSpaceDN w:val="0"/>
        <w:adjustRightInd w:val="0"/>
        <w:ind w:left="1134" w:hanging="141"/>
        <w:jc w:val="both"/>
        <w:rPr>
          <w:rFonts w:ascii="Arial" w:hAnsi="Arial" w:cs="Arial"/>
          <w:sz w:val="18"/>
          <w:szCs w:val="18"/>
        </w:rPr>
      </w:pPr>
    </w:p>
    <w:p w:rsidR="00923E34" w:rsidRPr="00DF278D" w:rsidRDefault="00923E34" w:rsidP="00923E34">
      <w:pPr>
        <w:pStyle w:val="Prrafodelista"/>
        <w:numPr>
          <w:ilvl w:val="0"/>
          <w:numId w:val="32"/>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923E34" w:rsidRPr="00DF278D"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rPr>
      </w:pPr>
      <w:r w:rsidRPr="00DF278D">
        <w:rPr>
          <w:rFonts w:ascii="Arial" w:hAnsi="Arial" w:cs="Arial"/>
          <w:b/>
          <w:sz w:val="18"/>
          <w:szCs w:val="18"/>
        </w:rPr>
        <w:t>Descarte</w:t>
      </w:r>
    </w:p>
    <w:p w:rsidR="00923E34" w:rsidRPr="00F03766" w:rsidRDefault="00923E34" w:rsidP="00923E34">
      <w:pPr>
        <w:jc w:val="both"/>
        <w:rPr>
          <w:rFonts w:ascii="Arial" w:hAnsi="Arial" w:cs="Arial"/>
          <w:sz w:val="18"/>
          <w:szCs w:val="18"/>
        </w:rPr>
      </w:pPr>
      <w:r w:rsidRPr="0051482B">
        <w:rPr>
          <w:rFonts w:ascii="Arial" w:hAnsi="Arial" w:cs="Arial"/>
          <w:b/>
          <w:sz w:val="18"/>
          <w:szCs w:val="18"/>
        </w:rPr>
        <w:t>Serán motivos de descarte no presentar, original legible o copia certificada de la documentación</w:t>
      </w:r>
      <w:r w:rsidRPr="00F03766">
        <w:rPr>
          <w:rFonts w:ascii="Arial" w:hAnsi="Arial" w:cs="Arial"/>
          <w:sz w:val="18"/>
          <w:szCs w:val="18"/>
        </w:rPr>
        <w:t xml:space="preserve"> en el Cotejo Documental, no obstante que haya acreditado las evaluaciones correspondientes:</w:t>
      </w:r>
    </w:p>
    <w:p w:rsidR="00923E34" w:rsidRPr="00F03766" w:rsidRDefault="00923E34" w:rsidP="00923E34">
      <w:pPr>
        <w:jc w:val="both"/>
        <w:rPr>
          <w:rFonts w:ascii="Arial" w:hAnsi="Arial" w:cs="Arial"/>
          <w:sz w:val="18"/>
          <w:szCs w:val="18"/>
        </w:rPr>
      </w:pP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Currículum vitae.</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Registro Federal de Contribuyentes (RFC).</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el numeral 10 de estas Bases de Participación. </w:t>
      </w:r>
    </w:p>
    <w:p w:rsidR="00923E34" w:rsidRPr="0051482B" w:rsidRDefault="00923E34" w:rsidP="00923E34">
      <w:pPr>
        <w:pStyle w:val="Prrafodelista"/>
        <w:numPr>
          <w:ilvl w:val="0"/>
          <w:numId w:val="38"/>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923E34" w:rsidRDefault="00923E34" w:rsidP="00923E34">
      <w:pPr>
        <w:jc w:val="both"/>
        <w:rPr>
          <w:rFonts w:ascii="Arial" w:hAnsi="Arial" w:cs="Arial"/>
          <w:b/>
          <w:i/>
          <w:sz w:val="16"/>
          <w:szCs w:val="18"/>
        </w:rPr>
      </w:pPr>
    </w:p>
    <w:p w:rsidR="00923E34" w:rsidRPr="00F03766" w:rsidRDefault="00923E34" w:rsidP="00923E34">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923E34" w:rsidRDefault="00923E34" w:rsidP="00923E34">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sz w:val="18"/>
          <w:szCs w:val="18"/>
        </w:rPr>
        <w:t>www.trabajaen.gob.mx</w:t>
      </w:r>
      <w:r w:rsidRPr="00F03766">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923E34" w:rsidRPr="00F03766"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rPr>
      </w:pPr>
      <w:r w:rsidRPr="00F03766">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923E34" w:rsidRPr="00F03766" w:rsidRDefault="00923E34" w:rsidP="00923E34">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923E34" w:rsidRPr="00AB68B9">
        <w:trPr>
          <w:trHeight w:val="424"/>
        </w:trPr>
        <w:tc>
          <w:tcPr>
            <w:tcW w:w="5000" w:type="pct"/>
            <w:shd w:val="clear" w:color="auto" w:fill="D9D9D9" w:themeFill="background1" w:themeFillShade="D9"/>
          </w:tcPr>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ETAPA IV.</w:t>
            </w:r>
          </w:p>
          <w:p w:rsidR="00923E34" w:rsidRPr="00AB68B9" w:rsidRDefault="00923E34" w:rsidP="00B23483">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Para el caso de la entrevista con el Comité Técnico de Selección, de conformidad al párrafo segundo del Artículo 36 del </w:t>
      </w:r>
      <w:r w:rsidRPr="00F03766">
        <w:rPr>
          <w:rFonts w:ascii="Arial" w:hAnsi="Arial" w:cs="Arial"/>
          <w:b/>
          <w:sz w:val="18"/>
          <w:szCs w:val="18"/>
        </w:rPr>
        <w:t>RLSPCAPF</w:t>
      </w:r>
      <w:r w:rsidRPr="00F03766">
        <w:rPr>
          <w:rFonts w:ascii="Arial" w:hAnsi="Arial" w:cs="Arial"/>
          <w:sz w:val="18"/>
          <w:szCs w:val="18"/>
        </w:rPr>
        <w:t>, establece: “…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F03766">
        <w:rPr>
          <w:rFonts w:ascii="Arial" w:hAnsi="Arial" w:cs="Arial"/>
          <w:b/>
          <w:sz w:val="18"/>
          <w:szCs w:val="18"/>
        </w:rPr>
        <w:t>DRHSPCMAAGRHOMSPC</w:t>
      </w:r>
      <w:r w:rsidRPr="00F03766">
        <w:rPr>
          <w:rFonts w:ascii="Arial" w:hAnsi="Arial" w:cs="Arial"/>
          <w:sz w:val="18"/>
          <w:szCs w:val="18"/>
        </w:rPr>
        <w:t>.</w:t>
      </w:r>
    </w:p>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923E34" w:rsidRPr="00F03766" w:rsidRDefault="00923E34" w:rsidP="00923E34">
      <w:pPr>
        <w:jc w:val="both"/>
        <w:rPr>
          <w:rFonts w:ascii="Arial" w:hAnsi="Arial" w:cs="Arial"/>
          <w:sz w:val="18"/>
          <w:szCs w:val="18"/>
        </w:rPr>
      </w:pPr>
    </w:p>
    <w:p w:rsidR="00923E34" w:rsidRPr="00DF278D" w:rsidRDefault="00923E34" w:rsidP="00923E34">
      <w:pPr>
        <w:jc w:val="both"/>
        <w:rPr>
          <w:rFonts w:ascii="Arial" w:hAnsi="Arial" w:cs="Arial"/>
          <w:sz w:val="18"/>
          <w:szCs w:val="18"/>
        </w:rPr>
      </w:pPr>
      <w:r w:rsidRPr="00DF278D">
        <w:rPr>
          <w:rFonts w:ascii="Arial" w:hAnsi="Arial" w:cs="Arial"/>
          <w:sz w:val="18"/>
          <w:szCs w:val="18"/>
        </w:rPr>
        <w:t xml:space="preserve">Con base a los numerales 228 y 229 del </w:t>
      </w:r>
      <w:r w:rsidRPr="00DF278D">
        <w:rPr>
          <w:rFonts w:ascii="Arial" w:hAnsi="Arial" w:cs="Arial"/>
          <w:b/>
          <w:sz w:val="18"/>
          <w:szCs w:val="18"/>
        </w:rPr>
        <w:t>DRHSPCMAAGRHOMSPC,</w:t>
      </w:r>
      <w:r w:rsidRPr="00DF278D">
        <w:rPr>
          <w:rFonts w:ascii="Arial" w:hAnsi="Arial" w:cs="Arial"/>
          <w:sz w:val="18"/>
          <w:szCs w:val="18"/>
        </w:rPr>
        <w:t xml:space="preserve"> el Comité Técnico de Selección en la etapa de entrevista, verificará si el aspirante reúne el perfil y los requisitos para desempeñar el puesto, a través de preguntas en las cuales identifique: </w:t>
      </w:r>
    </w:p>
    <w:p w:rsidR="00923E34" w:rsidRPr="00DF278D" w:rsidRDefault="00923E34" w:rsidP="00923E34">
      <w:pPr>
        <w:jc w:val="both"/>
        <w:rPr>
          <w:rFonts w:ascii="Arial" w:hAnsi="Arial" w:cs="Arial"/>
          <w:sz w:val="18"/>
          <w:szCs w:val="18"/>
        </w:rPr>
      </w:pPr>
    </w:p>
    <w:p w:rsidR="00923E34" w:rsidRPr="00DF278D" w:rsidRDefault="00923E34" w:rsidP="00923E34">
      <w:pPr>
        <w:ind w:left="708"/>
        <w:jc w:val="both"/>
        <w:rPr>
          <w:rFonts w:ascii="Arial" w:hAnsi="Arial" w:cs="Arial"/>
          <w:sz w:val="18"/>
          <w:szCs w:val="18"/>
        </w:rPr>
      </w:pPr>
      <w:r w:rsidRPr="00DF278D">
        <w:rPr>
          <w:rFonts w:ascii="Arial" w:hAnsi="Arial" w:cs="Arial"/>
          <w:sz w:val="18"/>
          <w:szCs w:val="18"/>
        </w:rPr>
        <w:t>a) Predicción de comportamientos a partir de evidencias en experiencias previas</w:t>
      </w:r>
    </w:p>
    <w:p w:rsidR="00923E34" w:rsidRPr="00DF278D" w:rsidRDefault="00923E34" w:rsidP="00923E34">
      <w:pPr>
        <w:ind w:left="708"/>
        <w:jc w:val="both"/>
        <w:rPr>
          <w:rFonts w:ascii="Arial" w:hAnsi="Arial" w:cs="Arial"/>
          <w:sz w:val="18"/>
          <w:szCs w:val="18"/>
        </w:rPr>
      </w:pPr>
      <w:r w:rsidRPr="00DF278D">
        <w:rPr>
          <w:rFonts w:ascii="Arial" w:hAnsi="Arial" w:cs="Arial"/>
          <w:sz w:val="18"/>
          <w:szCs w:val="18"/>
        </w:rPr>
        <w:t>b) Objetividad de la evidencia obtenida (ejemplos concretos)</w:t>
      </w:r>
    </w:p>
    <w:p w:rsidR="00923E34" w:rsidRPr="00DF278D" w:rsidRDefault="00923E34" w:rsidP="00923E34">
      <w:pPr>
        <w:ind w:left="708"/>
        <w:jc w:val="both"/>
        <w:rPr>
          <w:rFonts w:ascii="Arial" w:hAnsi="Arial" w:cs="Arial"/>
          <w:sz w:val="18"/>
          <w:szCs w:val="18"/>
        </w:rPr>
      </w:pPr>
      <w:r w:rsidRPr="00DF278D">
        <w:rPr>
          <w:rFonts w:ascii="Arial" w:hAnsi="Arial" w:cs="Arial"/>
          <w:sz w:val="18"/>
          <w:szCs w:val="18"/>
        </w:rPr>
        <w:t>c) Suficiencia de la evidencia obtenida (cantidad de ejemplos).</w:t>
      </w:r>
    </w:p>
    <w:p w:rsidR="00923E34" w:rsidRDefault="00923E34" w:rsidP="00923E34">
      <w:pPr>
        <w:ind w:left="708"/>
        <w:jc w:val="both"/>
        <w:rPr>
          <w:rFonts w:ascii="Arial" w:hAnsi="Arial" w:cs="Arial"/>
          <w:sz w:val="18"/>
          <w:szCs w:val="18"/>
        </w:rPr>
      </w:pPr>
      <w:r w:rsidRPr="00DF278D">
        <w:rPr>
          <w:rFonts w:ascii="Arial" w:hAnsi="Arial" w:cs="Arial"/>
          <w:sz w:val="18"/>
          <w:szCs w:val="18"/>
        </w:rPr>
        <w:t>d) Relevancia de la evidencia obtenida con los requisitos del puesto.</w:t>
      </w:r>
    </w:p>
    <w:p w:rsidR="00923E34"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Pr>
          <w:rFonts w:ascii="Arial" w:hAnsi="Arial" w:cs="Arial"/>
          <w:sz w:val="18"/>
          <w:szCs w:val="18"/>
        </w:rPr>
        <w:t>C</w:t>
      </w:r>
      <w:r w:rsidRPr="00F03766">
        <w:rPr>
          <w:rFonts w:ascii="Arial" w:hAnsi="Arial" w:cs="Arial"/>
          <w:sz w:val="18"/>
          <w:szCs w:val="18"/>
        </w:rPr>
        <w:t>on base en las respuestas que proporcione el/la candidata(o), identificará las evidencias que le permitan en un primer momento considerarlo finalista y en un segundo momento, incluso determinarle ganador del concurso, independientemente de la metodología de entrevista que se utilice. Los integrantes del Comité Técnico de Selección, formularán las mismas preguntas a cada uno de los cand</w:t>
      </w:r>
      <w:r>
        <w:rPr>
          <w:rFonts w:ascii="Arial" w:hAnsi="Arial" w:cs="Arial"/>
          <w:sz w:val="18"/>
          <w:szCs w:val="18"/>
        </w:rPr>
        <w:t>idatos y deberán quedar asentada</w:t>
      </w:r>
      <w:r w:rsidRPr="00F03766">
        <w:rPr>
          <w:rFonts w:ascii="Arial" w:hAnsi="Arial" w:cs="Arial"/>
          <w:sz w:val="18"/>
          <w:szCs w:val="18"/>
        </w:rPr>
        <w:t>s al reporte individual de evaluación del candidato.</w:t>
      </w:r>
    </w:p>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923E34" w:rsidRPr="00F03766" w:rsidRDefault="00923E34" w:rsidP="00923E34">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923E34" w:rsidRPr="00AB68B9">
        <w:trPr>
          <w:trHeight w:val="424"/>
        </w:trPr>
        <w:tc>
          <w:tcPr>
            <w:tcW w:w="5000" w:type="pct"/>
            <w:shd w:val="clear" w:color="auto" w:fill="D9D9D9" w:themeFill="background1" w:themeFillShade="D9"/>
          </w:tcPr>
          <w:p w:rsidR="00923E34" w:rsidRPr="00AB68B9" w:rsidRDefault="00923E34" w:rsidP="00B23483">
            <w:pPr>
              <w:pStyle w:val="Sinespaciado"/>
              <w:rPr>
                <w:rFonts w:ascii="Arial" w:hAnsi="Arial" w:cs="Arial"/>
                <w:b/>
                <w:sz w:val="18"/>
                <w:szCs w:val="18"/>
              </w:rPr>
            </w:pPr>
            <w:r w:rsidRPr="00AB68B9">
              <w:rPr>
                <w:rFonts w:ascii="Arial" w:hAnsi="Arial" w:cs="Arial"/>
                <w:b/>
                <w:sz w:val="18"/>
                <w:szCs w:val="18"/>
              </w:rPr>
              <w:t>ETAPA V.</w:t>
            </w:r>
          </w:p>
          <w:p w:rsidR="00923E34" w:rsidRPr="00AB68B9" w:rsidRDefault="00923E34" w:rsidP="00B23483">
            <w:pPr>
              <w:pStyle w:val="Sinespaciado"/>
              <w:rPr>
                <w:rFonts w:ascii="Arial" w:hAnsi="Arial" w:cs="Arial"/>
                <w:b/>
                <w:sz w:val="18"/>
                <w:szCs w:val="18"/>
              </w:rPr>
            </w:pPr>
            <w:r w:rsidRPr="00AB68B9">
              <w:rPr>
                <w:rFonts w:ascii="Arial" w:hAnsi="Arial" w:cs="Arial"/>
                <w:b/>
                <w:sz w:val="18"/>
                <w:szCs w:val="18"/>
              </w:rPr>
              <w:t>DETERMINACIÓN</w:t>
            </w:r>
          </w:p>
        </w:tc>
      </w:tr>
    </w:tbl>
    <w:p w:rsidR="00923E34" w:rsidRPr="00F03766" w:rsidRDefault="00923E34" w:rsidP="00923E34">
      <w:pPr>
        <w:pStyle w:val="Sinespaciado"/>
        <w:jc w:val="both"/>
        <w:rPr>
          <w:rFonts w:ascii="Arial" w:hAnsi="Arial" w:cs="Arial"/>
          <w:b/>
          <w:sz w:val="18"/>
          <w:szCs w:val="18"/>
          <w:u w:val="single"/>
        </w:rPr>
      </w:pPr>
    </w:p>
    <w:p w:rsidR="00923E34" w:rsidRPr="00F03766" w:rsidRDefault="00923E34" w:rsidP="00923E34">
      <w:pPr>
        <w:jc w:val="both"/>
        <w:rPr>
          <w:rFonts w:ascii="Arial" w:hAnsi="Arial" w:cs="Arial"/>
          <w:b/>
          <w:sz w:val="18"/>
          <w:szCs w:val="18"/>
        </w:rPr>
      </w:pPr>
      <w:r w:rsidRPr="00F03766">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923E34" w:rsidRPr="00F03766" w:rsidRDefault="00923E34" w:rsidP="00923E34">
      <w:pPr>
        <w:jc w:val="both"/>
        <w:rPr>
          <w:rFonts w:ascii="Arial" w:hAnsi="Arial" w:cs="Arial"/>
          <w:b/>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En esta etapa el Comité Técnico de Selección resuelve el proceso de selección, mediante la emisión de su determinación, declarando:</w:t>
      </w:r>
    </w:p>
    <w:p w:rsidR="00923E34" w:rsidRPr="00F03766" w:rsidRDefault="00923E34" w:rsidP="00923E34">
      <w:pPr>
        <w:ind w:left="426"/>
        <w:jc w:val="both"/>
        <w:rPr>
          <w:rFonts w:ascii="Arial" w:hAnsi="Arial" w:cs="Arial"/>
          <w:sz w:val="18"/>
          <w:szCs w:val="18"/>
        </w:rPr>
      </w:pPr>
    </w:p>
    <w:p w:rsidR="00923E34" w:rsidRPr="00F03766" w:rsidRDefault="00923E34" w:rsidP="00923E34">
      <w:pPr>
        <w:pStyle w:val="Prrafodelista"/>
        <w:numPr>
          <w:ilvl w:val="0"/>
          <w:numId w:val="25"/>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923E34" w:rsidRPr="00F03766" w:rsidRDefault="00923E34" w:rsidP="00923E34">
      <w:pPr>
        <w:pStyle w:val="Prrafodelista"/>
        <w:ind w:left="851" w:hanging="425"/>
        <w:jc w:val="both"/>
        <w:rPr>
          <w:rFonts w:ascii="Arial" w:hAnsi="Arial" w:cs="Arial"/>
          <w:sz w:val="18"/>
          <w:szCs w:val="18"/>
        </w:rPr>
      </w:pPr>
    </w:p>
    <w:p w:rsidR="00923E34" w:rsidRPr="00F03766" w:rsidRDefault="00923E34" w:rsidP="00923E34">
      <w:pPr>
        <w:pStyle w:val="Prrafodelista"/>
        <w:numPr>
          <w:ilvl w:val="0"/>
          <w:numId w:val="25"/>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que podrá llegar a ocupar el puesto sujeto a concurso en el supuesto de que por causas ajenas a la dependencia, el ganador señalado en el inciso anterior:</w:t>
      </w:r>
    </w:p>
    <w:p w:rsidR="00923E34" w:rsidRPr="00F03766" w:rsidRDefault="00923E34" w:rsidP="00923E34">
      <w:pPr>
        <w:ind w:left="1560" w:hanging="426"/>
        <w:jc w:val="both"/>
        <w:rPr>
          <w:rFonts w:ascii="Arial" w:hAnsi="Arial" w:cs="Arial"/>
          <w:sz w:val="18"/>
          <w:szCs w:val="18"/>
        </w:rPr>
      </w:pPr>
      <w:r w:rsidRPr="00F03766">
        <w:rPr>
          <w:rFonts w:ascii="Arial" w:hAnsi="Arial" w:cs="Arial"/>
          <w:sz w:val="18"/>
          <w:szCs w:val="18"/>
        </w:rPr>
        <w:t>a)</w:t>
      </w:r>
      <w:r w:rsidRPr="00F03766">
        <w:rPr>
          <w:rFonts w:ascii="Arial" w:hAnsi="Arial" w:cs="Arial"/>
          <w:sz w:val="18"/>
          <w:szCs w:val="18"/>
        </w:rPr>
        <w:tab/>
        <w:t>Comunique a la dependencia, antes o en la fecha señalada para tal efecto en la Determinación, su decisión de no ocupar el puesto.</w:t>
      </w:r>
    </w:p>
    <w:p w:rsidR="00923E34" w:rsidRPr="00F03766" w:rsidRDefault="00923E34" w:rsidP="00923E34">
      <w:pPr>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923E34" w:rsidRPr="00F03766" w:rsidRDefault="00923E34" w:rsidP="00923E34">
      <w:pPr>
        <w:ind w:left="851" w:hanging="425"/>
        <w:jc w:val="both"/>
        <w:rPr>
          <w:rFonts w:ascii="Arial" w:hAnsi="Arial" w:cs="Arial"/>
          <w:sz w:val="18"/>
          <w:szCs w:val="18"/>
        </w:rPr>
      </w:pPr>
    </w:p>
    <w:p w:rsidR="00923E34" w:rsidRDefault="00923E34" w:rsidP="00923E34">
      <w:pPr>
        <w:pStyle w:val="Prrafodelista"/>
        <w:numPr>
          <w:ilvl w:val="0"/>
          <w:numId w:val="25"/>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923E34" w:rsidRPr="00F03766" w:rsidRDefault="00923E34" w:rsidP="00923E34">
      <w:pPr>
        <w:pStyle w:val="Prrafodelista"/>
        <w:ind w:left="851"/>
        <w:jc w:val="both"/>
        <w:rPr>
          <w:rFonts w:ascii="Arial" w:hAnsi="Arial" w:cs="Arial"/>
          <w:sz w:val="18"/>
          <w:szCs w:val="18"/>
          <w:u w:val="single"/>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Cuando la o el ganador(a) del concurso tenga el carácter de servidor(a) público(a) de carrera, para poder ser nombrado(a), acatará lo establecido en el numeral 7, Disposiciones Iniciales, de estas Bases de Participación. </w:t>
      </w:r>
    </w:p>
    <w:p w:rsidR="00923E34" w:rsidRPr="00F03766" w:rsidRDefault="00923E34" w:rsidP="00923E34">
      <w:pPr>
        <w:jc w:val="both"/>
        <w:rPr>
          <w:rFonts w:ascii="Arial" w:hAnsi="Arial" w:cs="Arial"/>
          <w:b/>
          <w:sz w:val="18"/>
          <w:szCs w:val="18"/>
        </w:rPr>
      </w:pPr>
      <w:r w:rsidRPr="00F03766">
        <w:rPr>
          <w:rFonts w:ascii="Arial" w:hAnsi="Arial" w:cs="Arial"/>
          <w:b/>
          <w:sz w:val="18"/>
          <w:szCs w:val="18"/>
        </w:rPr>
        <w:t>Declaración de Concurso Desierto:</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xml:space="preserve"> en la Administración Pública Federal, el Comité Técnico de Selección podrá, considerando las circunstancias del caso, declarar desierto un concurso:</w:t>
      </w:r>
    </w:p>
    <w:p w:rsidR="00923E34" w:rsidRPr="00F03766" w:rsidRDefault="00923E34" w:rsidP="00923E34">
      <w:pPr>
        <w:ind w:left="1418" w:hanging="284"/>
        <w:jc w:val="both"/>
        <w:rPr>
          <w:rFonts w:ascii="Arial" w:hAnsi="Arial" w:cs="Arial"/>
          <w:sz w:val="18"/>
          <w:szCs w:val="18"/>
        </w:rPr>
      </w:pPr>
    </w:p>
    <w:p w:rsidR="00923E34" w:rsidRPr="00F03766" w:rsidRDefault="00923E34" w:rsidP="00923E34">
      <w:pPr>
        <w:pStyle w:val="Prrafodelista"/>
        <w:numPr>
          <w:ilvl w:val="0"/>
          <w:numId w:val="26"/>
        </w:numPr>
        <w:ind w:left="851" w:hanging="284"/>
        <w:jc w:val="both"/>
        <w:rPr>
          <w:rFonts w:ascii="Arial" w:hAnsi="Arial" w:cs="Arial"/>
          <w:sz w:val="18"/>
          <w:szCs w:val="18"/>
        </w:rPr>
      </w:pPr>
      <w:r w:rsidRPr="00F03766">
        <w:rPr>
          <w:rFonts w:ascii="Arial" w:hAnsi="Arial" w:cs="Arial"/>
          <w:sz w:val="18"/>
          <w:szCs w:val="18"/>
        </w:rPr>
        <w:t>Porque ningún candidato se presente al concurso</w:t>
      </w:r>
    </w:p>
    <w:p w:rsidR="00923E34" w:rsidRPr="00F03766" w:rsidRDefault="00923E34" w:rsidP="00923E34">
      <w:pPr>
        <w:pStyle w:val="Prrafodelista"/>
        <w:numPr>
          <w:ilvl w:val="0"/>
          <w:numId w:val="26"/>
        </w:numPr>
        <w:ind w:left="851" w:hanging="284"/>
        <w:jc w:val="both"/>
        <w:rPr>
          <w:rFonts w:ascii="Arial" w:hAnsi="Arial" w:cs="Arial"/>
          <w:sz w:val="18"/>
          <w:szCs w:val="18"/>
        </w:rPr>
      </w:pPr>
      <w:r w:rsidRPr="00F03766">
        <w:rPr>
          <w:rFonts w:ascii="Arial" w:hAnsi="Arial" w:cs="Arial"/>
          <w:sz w:val="18"/>
          <w:szCs w:val="18"/>
        </w:rPr>
        <w:t>Porque ninguno de los candidatos obtenga el puntaje mínimo de calificación para ser considerado finalista, o</w:t>
      </w:r>
    </w:p>
    <w:p w:rsidR="00923E34" w:rsidRPr="00F03766" w:rsidRDefault="00923E34" w:rsidP="00923E34">
      <w:pPr>
        <w:pStyle w:val="Prrafodelista"/>
        <w:numPr>
          <w:ilvl w:val="0"/>
          <w:numId w:val="26"/>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los votos de los integrantes del Comité Técnico de Selección.</w:t>
      </w:r>
    </w:p>
    <w:p w:rsidR="00923E34" w:rsidRPr="00F03766" w:rsidRDefault="00923E34" w:rsidP="00923E34">
      <w:pPr>
        <w:ind w:hanging="283"/>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923E34" w:rsidRPr="00F03766" w:rsidRDefault="00923E34" w:rsidP="00923E34">
      <w:pPr>
        <w:jc w:val="both"/>
        <w:rPr>
          <w:rFonts w:ascii="Arial" w:hAnsi="Arial" w:cs="Arial"/>
          <w:sz w:val="18"/>
          <w:szCs w:val="18"/>
        </w:rPr>
      </w:pPr>
    </w:p>
    <w:p w:rsidR="00923E34" w:rsidRDefault="00923E34" w:rsidP="00923E34">
      <w:pPr>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923E34"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p>
    <w:p w:rsidR="00923E34" w:rsidRPr="00F03766" w:rsidRDefault="00166503" w:rsidP="00923E34">
      <w:pPr>
        <w:jc w:val="both"/>
        <w:rPr>
          <w:rFonts w:ascii="Arial" w:hAnsi="Arial" w:cs="Arial"/>
          <w:sz w:val="18"/>
          <w:szCs w:val="18"/>
        </w:rPr>
      </w:pPr>
      <w:r w:rsidRPr="00166503">
        <w:rPr>
          <w:rFonts w:ascii="Arial" w:hAnsi="Arial" w:cs="Arial"/>
          <w:noProof/>
          <w:sz w:val="18"/>
          <w:szCs w:val="18"/>
        </w:rPr>
        <w:pict>
          <v:rect id="Rectángulo 7" o:spid="_x0000_s1026" style="position:absolute;left:0;text-align:left;margin-left:.85pt;margin-top:.35pt;width:493.9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" fillcolor="#bfbfbf [2412]" stroked="f">
            <v:shadow on="t" opacity="24903f" origin=",.5" offset="0,20000emu"/>
            <w10:wrap anchorx="margin"/>
          </v:rect>
        </w:pict>
      </w:r>
    </w:p>
    <w:p w:rsidR="00923E34"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Publicación de resultados:</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sz w:val="18"/>
          <w:szCs w:val="18"/>
        </w:rPr>
        <w:t>www.trabajaen.gob.mx</w:t>
      </w:r>
      <w:r w:rsidRPr="00F03766">
        <w:rPr>
          <w:rFonts w:ascii="Arial" w:hAnsi="Arial" w:cs="Arial"/>
          <w:sz w:val="18"/>
          <w:szCs w:val="18"/>
        </w:rPr>
        <w:t xml:space="preserve"> identificándose con el número de folio asignado para cada candidato.</w:t>
      </w:r>
    </w:p>
    <w:p w:rsidR="00923E34" w:rsidRPr="00F03766"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u w:val="single"/>
        </w:rPr>
      </w:pPr>
      <w:r w:rsidRPr="00F03766">
        <w:rPr>
          <w:rFonts w:ascii="Arial" w:hAnsi="Arial" w:cs="Arial"/>
          <w:b/>
          <w:sz w:val="18"/>
          <w:szCs w:val="18"/>
        </w:rPr>
        <w:t>Calendario del concurso</w:t>
      </w:r>
    </w:p>
    <w:p w:rsidR="00923E34" w:rsidRDefault="00923E34" w:rsidP="00923E34">
      <w:pPr>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923E34" w:rsidRDefault="00923E34" w:rsidP="00923E34">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49"/>
        <w:gridCol w:w="4167"/>
      </w:tblGrid>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923E34" w:rsidRPr="00F03766" w:rsidRDefault="00923E34" w:rsidP="00B23483">
            <w:pPr>
              <w:jc w:val="center"/>
              <w:rPr>
                <w:rFonts w:ascii="Arial" w:hAnsi="Arial" w:cs="Arial"/>
                <w:sz w:val="18"/>
                <w:szCs w:val="18"/>
              </w:rPr>
            </w:pPr>
            <w:r w:rsidRPr="00B33F8F">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923E34" w:rsidRPr="00F03766" w:rsidRDefault="00923E34" w:rsidP="00B23483">
            <w:pPr>
              <w:jc w:val="center"/>
              <w:rPr>
                <w:rFonts w:ascii="Arial" w:hAnsi="Arial" w:cs="Arial"/>
                <w:sz w:val="18"/>
                <w:szCs w:val="18"/>
              </w:rPr>
            </w:pPr>
            <w:r w:rsidRPr="00F03766">
              <w:rPr>
                <w:rFonts w:ascii="Arial" w:hAnsi="Arial" w:cs="Arial"/>
                <w:b/>
                <w:bCs/>
                <w:sz w:val="18"/>
                <w:szCs w:val="18"/>
              </w:rPr>
              <w:t>Fecha o plazo</w:t>
            </w: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F03766" w:rsidRDefault="00923E34" w:rsidP="00B23483">
            <w:pPr>
              <w:jc w:val="both"/>
              <w:rPr>
                <w:rFonts w:ascii="Arial" w:hAnsi="Arial" w:cs="Arial"/>
                <w:sz w:val="18"/>
                <w:szCs w:val="18"/>
              </w:rPr>
            </w:pPr>
            <w:r w:rsidRPr="00F03766">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tcPr>
          <w:p w:rsidR="00923E34" w:rsidRPr="00F03766" w:rsidRDefault="00923E34" w:rsidP="00B23483">
            <w:pPr>
              <w:tabs>
                <w:tab w:val="left" w:pos="1140"/>
                <w:tab w:val="center" w:pos="2047"/>
              </w:tabs>
              <w:jc w:val="center"/>
              <w:rPr>
                <w:rFonts w:ascii="Arial" w:hAnsi="Arial" w:cs="Arial"/>
                <w:sz w:val="18"/>
                <w:szCs w:val="18"/>
              </w:rPr>
            </w:pPr>
            <w:r>
              <w:rPr>
                <w:rFonts w:ascii="Arial" w:hAnsi="Arial" w:cs="Arial"/>
                <w:sz w:val="18"/>
                <w:szCs w:val="18"/>
              </w:rPr>
              <w:t>13 de mayo</w:t>
            </w:r>
            <w:r w:rsidRPr="00F03766">
              <w:rPr>
                <w:rFonts w:ascii="Arial" w:hAnsi="Arial" w:cs="Arial"/>
                <w:sz w:val="18"/>
                <w:szCs w:val="18"/>
              </w:rPr>
              <w:t xml:space="preserve"> de 2015</w:t>
            </w: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AD6909" w:rsidRDefault="00923E34" w:rsidP="00B23483">
            <w:pPr>
              <w:ind w:right="161"/>
              <w:jc w:val="both"/>
              <w:rPr>
                <w:rFonts w:ascii="Arial" w:hAnsi="Arial" w:cs="Arial"/>
                <w:sz w:val="18"/>
                <w:szCs w:val="18"/>
              </w:rPr>
            </w:pPr>
            <w:r w:rsidRPr="00AD6909">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923E34" w:rsidRPr="00AD6909" w:rsidRDefault="00923E34" w:rsidP="00B23483">
            <w:pPr>
              <w:jc w:val="center"/>
              <w:rPr>
                <w:rFonts w:ascii="Arial" w:hAnsi="Arial" w:cs="Arial"/>
                <w:sz w:val="18"/>
                <w:szCs w:val="18"/>
              </w:rPr>
            </w:pPr>
            <w:r w:rsidRPr="00AD6909">
              <w:rPr>
                <w:rFonts w:ascii="Arial" w:hAnsi="Arial" w:cs="Arial"/>
                <w:sz w:val="18"/>
                <w:szCs w:val="18"/>
              </w:rPr>
              <w:t xml:space="preserve">Del </w:t>
            </w:r>
            <w:r>
              <w:rPr>
                <w:rFonts w:ascii="Arial" w:hAnsi="Arial" w:cs="Arial"/>
                <w:sz w:val="18"/>
                <w:szCs w:val="18"/>
              </w:rPr>
              <w:t>13</w:t>
            </w:r>
            <w:r w:rsidRPr="00AD6909">
              <w:rPr>
                <w:rFonts w:ascii="Arial" w:hAnsi="Arial" w:cs="Arial"/>
                <w:sz w:val="18"/>
                <w:szCs w:val="18"/>
              </w:rPr>
              <w:t xml:space="preserve"> al </w:t>
            </w:r>
            <w:r>
              <w:rPr>
                <w:rFonts w:ascii="Arial" w:hAnsi="Arial" w:cs="Arial"/>
                <w:sz w:val="18"/>
                <w:szCs w:val="18"/>
              </w:rPr>
              <w:t>26</w:t>
            </w:r>
            <w:r w:rsidRPr="00AD6909">
              <w:rPr>
                <w:rFonts w:ascii="Arial" w:hAnsi="Arial" w:cs="Arial"/>
                <w:sz w:val="18"/>
                <w:szCs w:val="18"/>
              </w:rPr>
              <w:t xml:space="preserve"> de </w:t>
            </w:r>
            <w:r>
              <w:rPr>
                <w:rFonts w:ascii="Arial" w:hAnsi="Arial" w:cs="Arial"/>
                <w:sz w:val="18"/>
                <w:szCs w:val="18"/>
              </w:rPr>
              <w:t>mayo</w:t>
            </w:r>
            <w:r w:rsidRPr="00AD6909">
              <w:rPr>
                <w:rFonts w:ascii="Arial" w:hAnsi="Arial" w:cs="Arial"/>
                <w:sz w:val="18"/>
                <w:szCs w:val="18"/>
              </w:rPr>
              <w:t xml:space="preserve"> 2015</w:t>
            </w: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AD6909" w:rsidRDefault="00923E34" w:rsidP="00B23483">
            <w:pPr>
              <w:jc w:val="both"/>
              <w:rPr>
                <w:rFonts w:ascii="Arial" w:hAnsi="Arial" w:cs="Arial"/>
                <w:sz w:val="18"/>
                <w:szCs w:val="18"/>
              </w:rPr>
            </w:pPr>
            <w:r w:rsidRPr="00AD6909">
              <w:rPr>
                <w:rFonts w:ascii="Arial" w:hAnsi="Arial" w:cs="Arial"/>
                <w:sz w:val="18"/>
                <w:szCs w:val="18"/>
              </w:rPr>
              <w:t>Reactivación de folios</w:t>
            </w:r>
          </w:p>
        </w:tc>
        <w:tc>
          <w:tcPr>
            <w:tcW w:w="2101" w:type="pct"/>
            <w:tcBorders>
              <w:top w:val="single" w:sz="6" w:space="0" w:color="000000"/>
              <w:left w:val="single" w:sz="6" w:space="0" w:color="000000"/>
              <w:bottom w:val="single" w:sz="6" w:space="0" w:color="000000"/>
              <w:right w:val="single" w:sz="6" w:space="0" w:color="000000"/>
            </w:tcBorders>
          </w:tcPr>
          <w:p w:rsidR="00923E34" w:rsidRPr="00AD6909" w:rsidRDefault="00923E34" w:rsidP="00B23483">
            <w:pPr>
              <w:jc w:val="center"/>
              <w:rPr>
                <w:rFonts w:ascii="Arial" w:hAnsi="Arial" w:cs="Arial"/>
                <w:sz w:val="18"/>
                <w:szCs w:val="18"/>
              </w:rPr>
            </w:pPr>
            <w:r w:rsidRPr="00AD6909">
              <w:rPr>
                <w:rFonts w:ascii="Arial" w:hAnsi="Arial" w:cs="Arial"/>
                <w:sz w:val="18"/>
                <w:szCs w:val="18"/>
              </w:rPr>
              <w:t xml:space="preserve">Del </w:t>
            </w:r>
            <w:r>
              <w:rPr>
                <w:rFonts w:ascii="Arial" w:hAnsi="Arial" w:cs="Arial"/>
                <w:sz w:val="18"/>
                <w:szCs w:val="18"/>
              </w:rPr>
              <w:t>27</w:t>
            </w:r>
            <w:r w:rsidRPr="00AD6909">
              <w:rPr>
                <w:rFonts w:ascii="Arial" w:hAnsi="Arial" w:cs="Arial"/>
                <w:sz w:val="18"/>
                <w:szCs w:val="18"/>
              </w:rPr>
              <w:t xml:space="preserve"> al </w:t>
            </w:r>
            <w:r>
              <w:rPr>
                <w:rFonts w:ascii="Arial" w:hAnsi="Arial" w:cs="Arial"/>
                <w:sz w:val="18"/>
                <w:szCs w:val="18"/>
              </w:rPr>
              <w:t>29</w:t>
            </w:r>
            <w:r w:rsidRPr="00AD6909">
              <w:rPr>
                <w:rFonts w:ascii="Arial" w:hAnsi="Arial" w:cs="Arial"/>
                <w:sz w:val="18"/>
                <w:szCs w:val="18"/>
              </w:rPr>
              <w:t xml:space="preserve"> de </w:t>
            </w:r>
            <w:r>
              <w:rPr>
                <w:rFonts w:ascii="Arial" w:hAnsi="Arial" w:cs="Arial"/>
                <w:sz w:val="18"/>
                <w:szCs w:val="18"/>
              </w:rPr>
              <w:t>mayo</w:t>
            </w:r>
            <w:r w:rsidRPr="00AD6909">
              <w:rPr>
                <w:rFonts w:ascii="Arial" w:hAnsi="Arial" w:cs="Arial"/>
                <w:sz w:val="18"/>
                <w:szCs w:val="18"/>
              </w:rPr>
              <w:t xml:space="preserve"> de 2015</w:t>
            </w: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auto"/>
          </w:tcPr>
          <w:p w:rsidR="00923E34" w:rsidRPr="00CA239C" w:rsidRDefault="00923E34" w:rsidP="00B23483">
            <w:pPr>
              <w:jc w:val="both"/>
              <w:rPr>
                <w:rFonts w:ascii="Arial" w:hAnsi="Arial" w:cs="Arial"/>
                <w:sz w:val="18"/>
                <w:szCs w:val="18"/>
              </w:rPr>
            </w:pPr>
            <w:r>
              <w:rPr>
                <w:rFonts w:ascii="Arial" w:hAnsi="Arial" w:cs="Arial"/>
                <w:sz w:val="18"/>
                <w:szCs w:val="18"/>
              </w:rPr>
              <w:t xml:space="preserve">Recepción de solicitudes </w:t>
            </w:r>
            <w:r w:rsidRPr="00CA239C">
              <w:rPr>
                <w:rFonts w:ascii="Arial" w:hAnsi="Arial" w:cs="Arial"/>
                <w:sz w:val="18"/>
                <w:szCs w:val="18"/>
              </w:rPr>
              <w:t>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tcPr>
          <w:p w:rsidR="00923E34" w:rsidRPr="00CA239C" w:rsidRDefault="00923E34" w:rsidP="00B23483">
            <w:pPr>
              <w:jc w:val="center"/>
              <w:rPr>
                <w:rFonts w:ascii="Arial" w:hAnsi="Arial" w:cs="Arial"/>
                <w:sz w:val="18"/>
                <w:szCs w:val="18"/>
              </w:rPr>
            </w:pPr>
            <w:r w:rsidRPr="00CA239C">
              <w:rPr>
                <w:rFonts w:ascii="Arial" w:hAnsi="Arial" w:cs="Arial"/>
                <w:sz w:val="18"/>
                <w:szCs w:val="18"/>
              </w:rPr>
              <w:t xml:space="preserve">Hasta el </w:t>
            </w:r>
            <w:r>
              <w:rPr>
                <w:rFonts w:ascii="Arial" w:hAnsi="Arial" w:cs="Arial"/>
                <w:sz w:val="18"/>
                <w:szCs w:val="18"/>
              </w:rPr>
              <w:t>27</w:t>
            </w:r>
            <w:r w:rsidRPr="00CA239C">
              <w:rPr>
                <w:rFonts w:ascii="Arial" w:hAnsi="Arial" w:cs="Arial"/>
                <w:sz w:val="18"/>
                <w:szCs w:val="18"/>
              </w:rPr>
              <w:t xml:space="preserve"> de mayo </w:t>
            </w:r>
            <w:r>
              <w:rPr>
                <w:rFonts w:ascii="Arial" w:hAnsi="Arial" w:cs="Arial"/>
                <w:sz w:val="18"/>
                <w:szCs w:val="18"/>
              </w:rPr>
              <w:t>de 2015</w:t>
            </w: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AD6909" w:rsidRDefault="00923E34" w:rsidP="00B23483">
            <w:pPr>
              <w:jc w:val="both"/>
              <w:rPr>
                <w:rFonts w:ascii="Arial" w:hAnsi="Arial" w:cs="Arial"/>
                <w:sz w:val="18"/>
                <w:szCs w:val="18"/>
              </w:rPr>
            </w:pPr>
            <w:r w:rsidRPr="00AD6909">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923E34" w:rsidRPr="00AD6909" w:rsidRDefault="00923E34" w:rsidP="00B23483">
            <w:pPr>
              <w:jc w:val="center"/>
              <w:rPr>
                <w:rFonts w:ascii="Arial" w:hAnsi="Arial" w:cs="Arial"/>
                <w:sz w:val="18"/>
                <w:szCs w:val="18"/>
              </w:rPr>
            </w:pPr>
            <w:r w:rsidRPr="00AD6909">
              <w:rPr>
                <w:rFonts w:ascii="Arial" w:hAnsi="Arial" w:cs="Arial"/>
                <w:sz w:val="18"/>
                <w:szCs w:val="18"/>
              </w:rPr>
              <w:t xml:space="preserve">Del </w:t>
            </w:r>
            <w:r>
              <w:rPr>
                <w:rFonts w:ascii="Arial" w:hAnsi="Arial" w:cs="Arial"/>
                <w:sz w:val="18"/>
                <w:szCs w:val="18"/>
              </w:rPr>
              <w:t>30</w:t>
            </w:r>
            <w:r w:rsidRPr="00AD6909">
              <w:rPr>
                <w:rFonts w:ascii="Arial" w:hAnsi="Arial" w:cs="Arial"/>
                <w:sz w:val="18"/>
                <w:szCs w:val="18"/>
              </w:rPr>
              <w:t xml:space="preserve"> de </w:t>
            </w:r>
            <w:r>
              <w:rPr>
                <w:rFonts w:ascii="Arial" w:hAnsi="Arial" w:cs="Arial"/>
                <w:sz w:val="18"/>
                <w:szCs w:val="18"/>
              </w:rPr>
              <w:t xml:space="preserve">mayo </w:t>
            </w:r>
            <w:r w:rsidRPr="00AD6909">
              <w:rPr>
                <w:rFonts w:ascii="Arial" w:hAnsi="Arial" w:cs="Arial"/>
                <w:sz w:val="18"/>
                <w:szCs w:val="18"/>
              </w:rPr>
              <w:t xml:space="preserve">al </w:t>
            </w:r>
            <w:r>
              <w:rPr>
                <w:rFonts w:ascii="Arial" w:hAnsi="Arial" w:cs="Arial"/>
                <w:sz w:val="18"/>
                <w:szCs w:val="18"/>
              </w:rPr>
              <w:t>10 de agosto</w:t>
            </w:r>
            <w:r w:rsidRPr="00AD6909">
              <w:rPr>
                <w:rFonts w:ascii="Arial" w:hAnsi="Arial" w:cs="Arial"/>
                <w:sz w:val="18"/>
                <w:szCs w:val="18"/>
              </w:rPr>
              <w:t xml:space="preserve"> 2015.</w:t>
            </w: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F03766" w:rsidRDefault="00923E34" w:rsidP="00B23483">
            <w:pPr>
              <w:jc w:val="both"/>
              <w:rPr>
                <w:rFonts w:ascii="Arial" w:hAnsi="Arial" w:cs="Arial"/>
                <w:sz w:val="18"/>
                <w:szCs w:val="18"/>
              </w:rPr>
            </w:pPr>
            <w:r w:rsidRPr="00F03766">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923E34" w:rsidRPr="00F03766" w:rsidRDefault="00923E34" w:rsidP="00B23483">
            <w:pPr>
              <w:jc w:val="both"/>
              <w:rPr>
                <w:rFonts w:ascii="Arial" w:hAnsi="Arial" w:cs="Arial"/>
                <w:sz w:val="18"/>
                <w:szCs w:val="18"/>
              </w:rPr>
            </w:pP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F03766" w:rsidRDefault="00923E34" w:rsidP="00B23483">
            <w:pPr>
              <w:jc w:val="both"/>
              <w:rPr>
                <w:rFonts w:ascii="Arial" w:hAnsi="Arial" w:cs="Arial"/>
                <w:sz w:val="18"/>
                <w:szCs w:val="18"/>
              </w:rPr>
            </w:pPr>
            <w:r w:rsidRPr="00F03766">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923E34" w:rsidRPr="00F03766" w:rsidRDefault="00923E34" w:rsidP="00B23483">
            <w:pPr>
              <w:jc w:val="both"/>
              <w:rPr>
                <w:rFonts w:ascii="Arial" w:hAnsi="Arial" w:cs="Arial"/>
                <w:sz w:val="18"/>
                <w:szCs w:val="18"/>
              </w:rPr>
            </w:pP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F03766" w:rsidRDefault="00923E34" w:rsidP="00B23483">
            <w:pPr>
              <w:jc w:val="both"/>
              <w:rPr>
                <w:rFonts w:ascii="Arial" w:hAnsi="Arial" w:cs="Arial"/>
                <w:sz w:val="18"/>
                <w:szCs w:val="18"/>
              </w:rPr>
            </w:pPr>
            <w:r w:rsidRPr="00F03766">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923E34" w:rsidRPr="00F03766" w:rsidRDefault="00923E34" w:rsidP="00B23483">
            <w:pPr>
              <w:jc w:val="both"/>
              <w:rPr>
                <w:rFonts w:ascii="Arial" w:hAnsi="Arial" w:cs="Arial"/>
                <w:sz w:val="18"/>
                <w:szCs w:val="18"/>
              </w:rPr>
            </w:pP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F03766" w:rsidRDefault="00923E34" w:rsidP="00B23483">
            <w:pPr>
              <w:jc w:val="both"/>
              <w:rPr>
                <w:rFonts w:ascii="Arial" w:hAnsi="Arial" w:cs="Arial"/>
                <w:sz w:val="18"/>
                <w:szCs w:val="18"/>
              </w:rPr>
            </w:pPr>
            <w:r w:rsidRPr="00F03766">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923E34" w:rsidRPr="00F03766" w:rsidRDefault="00923E34" w:rsidP="00B23483">
            <w:pPr>
              <w:jc w:val="both"/>
              <w:rPr>
                <w:rFonts w:ascii="Arial" w:hAnsi="Arial" w:cs="Arial"/>
                <w:sz w:val="18"/>
                <w:szCs w:val="18"/>
              </w:rPr>
            </w:pPr>
          </w:p>
        </w:tc>
      </w:tr>
      <w:tr w:rsidR="00923E34"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923E34" w:rsidRPr="00F03766" w:rsidRDefault="00923E34" w:rsidP="00B23483">
            <w:pPr>
              <w:jc w:val="both"/>
              <w:rPr>
                <w:rFonts w:ascii="Arial" w:hAnsi="Arial" w:cs="Arial"/>
                <w:sz w:val="18"/>
                <w:szCs w:val="18"/>
              </w:rPr>
            </w:pPr>
            <w:r w:rsidRPr="00F03766">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923E34" w:rsidRPr="00F03766" w:rsidRDefault="00923E34" w:rsidP="00B23483">
            <w:pPr>
              <w:jc w:val="both"/>
              <w:rPr>
                <w:rFonts w:ascii="Arial" w:hAnsi="Arial" w:cs="Arial"/>
                <w:sz w:val="18"/>
                <w:szCs w:val="18"/>
              </w:rPr>
            </w:pPr>
          </w:p>
        </w:tc>
      </w:tr>
    </w:tbl>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923E34" w:rsidRPr="00F03766" w:rsidRDefault="00923E34" w:rsidP="00923E34">
      <w:pPr>
        <w:jc w:val="both"/>
        <w:rPr>
          <w:rFonts w:ascii="Arial" w:hAnsi="Arial" w:cs="Arial"/>
          <w:sz w:val="18"/>
          <w:szCs w:val="18"/>
        </w:rPr>
      </w:pP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1" w:history="1">
        <w:r w:rsidRPr="00F03766">
          <w:rPr>
            <w:rStyle w:val="Hipervnculo"/>
            <w:rFonts w:ascii="Arial" w:hAnsi="Arial" w:cs="Arial"/>
            <w:sz w:val="18"/>
            <w:szCs w:val="18"/>
          </w:rPr>
          <w:t>www.trabajaen.gob.mx</w:t>
        </w:r>
      </w:hyperlink>
      <w:r w:rsidRPr="00F03766">
        <w:rPr>
          <w:rFonts w:ascii="Arial" w:hAnsi="Arial" w:cs="Arial"/>
          <w:sz w:val="18"/>
          <w:szCs w:val="18"/>
        </w:rPr>
        <w:t xml:space="preserve"> </w:t>
      </w:r>
    </w:p>
    <w:p w:rsidR="00923E34"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Disposiciones Generales:</w:t>
      </w:r>
    </w:p>
    <w:p w:rsidR="00923E34" w:rsidRPr="00F03766" w:rsidRDefault="00923E34" w:rsidP="00923E34">
      <w:pPr>
        <w:pStyle w:val="Prrafodelista"/>
        <w:numPr>
          <w:ilvl w:val="0"/>
          <w:numId w:val="27"/>
        </w:numPr>
        <w:ind w:left="426" w:hanging="284"/>
        <w:jc w:val="both"/>
        <w:rPr>
          <w:rFonts w:ascii="Arial" w:hAnsi="Arial" w:cs="Arial"/>
          <w:sz w:val="18"/>
          <w:szCs w:val="18"/>
        </w:rPr>
      </w:pPr>
      <w:r w:rsidRPr="00F03766">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F03766">
        <w:rPr>
          <w:rFonts w:ascii="Arial" w:hAnsi="Arial" w:cs="Arial"/>
          <w:b/>
          <w:sz w:val="18"/>
          <w:szCs w:val="18"/>
        </w:rPr>
        <w:t>LSPCAPF</w:t>
      </w:r>
      <w:r w:rsidRPr="00F03766">
        <w:rPr>
          <w:rFonts w:ascii="Arial" w:hAnsi="Arial" w:cs="Arial"/>
          <w:sz w:val="18"/>
          <w:szCs w:val="18"/>
        </w:rPr>
        <w:t xml:space="preserve">, del </w:t>
      </w:r>
      <w:r w:rsidRPr="00F03766">
        <w:rPr>
          <w:rFonts w:ascii="Arial" w:hAnsi="Arial" w:cs="Arial"/>
          <w:b/>
          <w:sz w:val="18"/>
          <w:szCs w:val="18"/>
        </w:rPr>
        <w:t>RLSPCAPF</w:t>
      </w:r>
      <w:r w:rsidRPr="00F03766">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923E34" w:rsidRPr="00F03766" w:rsidRDefault="00923E34" w:rsidP="00923E34">
      <w:pPr>
        <w:pStyle w:val="Prrafodelista"/>
        <w:numPr>
          <w:ilvl w:val="0"/>
          <w:numId w:val="27"/>
        </w:numPr>
        <w:ind w:left="426" w:hanging="284"/>
        <w:jc w:val="both"/>
        <w:rPr>
          <w:rFonts w:ascii="Arial" w:hAnsi="Arial" w:cs="Arial"/>
          <w:sz w:val="18"/>
          <w:szCs w:val="18"/>
        </w:rPr>
      </w:pPr>
      <w:r w:rsidRPr="00F03766">
        <w:rPr>
          <w:rFonts w:ascii="Arial" w:hAnsi="Arial" w:cs="Arial"/>
          <w:sz w:val="18"/>
          <w:szCs w:val="18"/>
        </w:rPr>
        <w:t>Cualquier aspecto no previsto en la presente Convocatoria será resuelto por el Comité Técnico de Selección conforme a las disposiciones aplicables.</w:t>
      </w:r>
    </w:p>
    <w:p w:rsidR="00923E34" w:rsidRPr="00F03766"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rPr>
      </w:pPr>
    </w:p>
    <w:p w:rsidR="00923E34" w:rsidRPr="00F03766" w:rsidRDefault="00923E34" w:rsidP="00923E34">
      <w:pPr>
        <w:jc w:val="both"/>
        <w:rPr>
          <w:rFonts w:ascii="Arial" w:hAnsi="Arial" w:cs="Arial"/>
          <w:b/>
          <w:sz w:val="18"/>
          <w:szCs w:val="18"/>
        </w:rPr>
      </w:pPr>
      <w:r w:rsidRPr="00F03766">
        <w:rPr>
          <w:rFonts w:ascii="Arial" w:hAnsi="Arial" w:cs="Arial"/>
          <w:b/>
          <w:sz w:val="18"/>
          <w:szCs w:val="18"/>
        </w:rPr>
        <w:t>Resolución de Dudas:</w:t>
      </w:r>
    </w:p>
    <w:p w:rsidR="00923E34" w:rsidRPr="00F03766" w:rsidRDefault="00923E34" w:rsidP="00923E34">
      <w:pPr>
        <w:jc w:val="both"/>
        <w:rPr>
          <w:rFonts w:ascii="Arial" w:hAnsi="Arial" w:cs="Arial"/>
          <w:sz w:val="18"/>
          <w:szCs w:val="18"/>
        </w:rPr>
      </w:pPr>
      <w:r w:rsidRPr="00F03766">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F03766">
        <w:rPr>
          <w:rStyle w:val="Hipervnculo"/>
          <w:rFonts w:ascii="Arial" w:hAnsi="Arial" w:cs="Arial"/>
          <w:sz w:val="18"/>
          <w:szCs w:val="18"/>
        </w:rPr>
        <w:t>ingreso@conaculta.gob.mx</w:t>
      </w:r>
      <w:r w:rsidRPr="00F03766">
        <w:rPr>
          <w:rFonts w:ascii="Arial" w:hAnsi="Arial" w:cs="Arial"/>
          <w:sz w:val="18"/>
          <w:szCs w:val="18"/>
        </w:rPr>
        <w:t>.</w:t>
      </w:r>
    </w:p>
    <w:p w:rsidR="00923E34" w:rsidRPr="00F03766" w:rsidRDefault="00923E34" w:rsidP="00923E34">
      <w:pPr>
        <w:jc w:val="both"/>
        <w:rPr>
          <w:rFonts w:ascii="Arial" w:hAnsi="Arial" w:cs="Arial"/>
          <w:sz w:val="18"/>
          <w:szCs w:val="18"/>
        </w:rPr>
      </w:pPr>
    </w:p>
    <w:p w:rsidR="00923E34" w:rsidRPr="00F03766" w:rsidRDefault="00923E34" w:rsidP="00923E34">
      <w:pPr>
        <w:jc w:val="center"/>
        <w:rPr>
          <w:rFonts w:ascii="Arial" w:hAnsi="Arial" w:cs="Arial"/>
          <w:sz w:val="18"/>
          <w:szCs w:val="18"/>
        </w:rPr>
      </w:pPr>
    </w:p>
    <w:p w:rsidR="00923E34" w:rsidRPr="00F03766" w:rsidRDefault="00923E34" w:rsidP="00923E34">
      <w:pPr>
        <w:jc w:val="center"/>
        <w:rPr>
          <w:rFonts w:ascii="Arial" w:hAnsi="Arial" w:cs="Arial"/>
          <w:sz w:val="18"/>
          <w:szCs w:val="18"/>
        </w:rPr>
      </w:pPr>
    </w:p>
    <w:p w:rsidR="00923E34" w:rsidRPr="00F03766" w:rsidRDefault="00923E34" w:rsidP="00923E34">
      <w:pPr>
        <w:jc w:val="center"/>
        <w:rPr>
          <w:rFonts w:ascii="Arial" w:hAnsi="Arial" w:cs="Arial"/>
          <w:sz w:val="18"/>
          <w:szCs w:val="18"/>
        </w:rPr>
      </w:pPr>
      <w:r>
        <w:rPr>
          <w:rFonts w:ascii="Arial" w:hAnsi="Arial" w:cs="Arial"/>
          <w:sz w:val="18"/>
          <w:szCs w:val="18"/>
        </w:rPr>
        <w:t>México, Distrito Federal, 13</w:t>
      </w:r>
      <w:r w:rsidRPr="00F03766">
        <w:rPr>
          <w:rFonts w:ascii="Arial" w:hAnsi="Arial" w:cs="Arial"/>
          <w:sz w:val="18"/>
          <w:szCs w:val="18"/>
        </w:rPr>
        <w:t xml:space="preserve"> de </w:t>
      </w:r>
      <w:r>
        <w:rPr>
          <w:rFonts w:ascii="Arial" w:hAnsi="Arial" w:cs="Arial"/>
          <w:sz w:val="18"/>
          <w:szCs w:val="18"/>
        </w:rPr>
        <w:t>mayo</w:t>
      </w:r>
      <w:r w:rsidRPr="00F03766">
        <w:rPr>
          <w:rFonts w:ascii="Arial" w:hAnsi="Arial" w:cs="Arial"/>
          <w:sz w:val="18"/>
          <w:szCs w:val="18"/>
        </w:rPr>
        <w:t xml:space="preserve"> de 2015</w:t>
      </w:r>
    </w:p>
    <w:p w:rsidR="00923E34" w:rsidRPr="00F03766" w:rsidRDefault="00923E34" w:rsidP="00923E34">
      <w:pPr>
        <w:jc w:val="center"/>
        <w:rPr>
          <w:rFonts w:ascii="Arial" w:hAnsi="Arial" w:cs="Arial"/>
          <w:sz w:val="18"/>
          <w:szCs w:val="18"/>
        </w:rPr>
      </w:pPr>
      <w:r w:rsidRPr="00F03766">
        <w:rPr>
          <w:rFonts w:ascii="Arial" w:hAnsi="Arial" w:cs="Arial"/>
          <w:sz w:val="18"/>
          <w:szCs w:val="18"/>
        </w:rPr>
        <w:t>Los Comités Técnicos de Selección</w:t>
      </w:r>
    </w:p>
    <w:p w:rsidR="00923E34" w:rsidRPr="00F03766" w:rsidRDefault="00923E34" w:rsidP="00923E34">
      <w:pPr>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923E34" w:rsidRPr="00F03766" w:rsidRDefault="00923E34" w:rsidP="00923E34">
      <w:pPr>
        <w:jc w:val="center"/>
        <w:rPr>
          <w:rFonts w:ascii="Arial" w:hAnsi="Arial" w:cs="Arial"/>
          <w:b/>
          <w:sz w:val="18"/>
          <w:szCs w:val="18"/>
        </w:rPr>
      </w:pPr>
      <w:r w:rsidRPr="00F03766">
        <w:rPr>
          <w:rFonts w:ascii="Arial" w:hAnsi="Arial" w:cs="Arial"/>
          <w:b/>
          <w:sz w:val="18"/>
          <w:szCs w:val="18"/>
        </w:rPr>
        <w:t>“Igualdad de Oportunidades, Mérito y Servicio”.</w:t>
      </w:r>
    </w:p>
    <w:p w:rsidR="00923E34" w:rsidRPr="00F03766" w:rsidRDefault="00923E34" w:rsidP="00923E34">
      <w:pPr>
        <w:jc w:val="center"/>
        <w:rPr>
          <w:rFonts w:ascii="Arial" w:hAnsi="Arial" w:cs="Arial"/>
          <w:sz w:val="18"/>
          <w:szCs w:val="18"/>
        </w:rPr>
      </w:pPr>
    </w:p>
    <w:p w:rsidR="00923E34" w:rsidRPr="00F03766" w:rsidRDefault="00923E34" w:rsidP="00923E34">
      <w:pPr>
        <w:jc w:val="center"/>
        <w:rPr>
          <w:rFonts w:ascii="Arial" w:hAnsi="Arial" w:cs="Arial"/>
          <w:sz w:val="18"/>
          <w:szCs w:val="18"/>
        </w:rPr>
      </w:pPr>
      <w:r w:rsidRPr="00F03766">
        <w:rPr>
          <w:rFonts w:ascii="Arial" w:hAnsi="Arial" w:cs="Arial"/>
          <w:sz w:val="18"/>
          <w:szCs w:val="18"/>
        </w:rPr>
        <w:t>Por acuerdo de los Comités Técnicos de Selección,</w:t>
      </w:r>
    </w:p>
    <w:p w:rsidR="00923E34" w:rsidRPr="00F03766" w:rsidRDefault="00923E34" w:rsidP="00923E34">
      <w:pPr>
        <w:jc w:val="center"/>
        <w:rPr>
          <w:rFonts w:ascii="Arial" w:hAnsi="Arial" w:cs="Arial"/>
          <w:sz w:val="18"/>
          <w:szCs w:val="18"/>
        </w:rPr>
      </w:pPr>
    </w:p>
    <w:p w:rsidR="00923E34" w:rsidRPr="00F03766" w:rsidRDefault="00923E34" w:rsidP="00923E34">
      <w:pPr>
        <w:jc w:val="center"/>
        <w:rPr>
          <w:rFonts w:ascii="Arial" w:hAnsi="Arial" w:cs="Arial"/>
          <w:sz w:val="18"/>
          <w:szCs w:val="18"/>
        </w:rPr>
      </w:pPr>
    </w:p>
    <w:p w:rsidR="00923E34" w:rsidRPr="00F03766" w:rsidRDefault="00923E34" w:rsidP="00923E34">
      <w:pPr>
        <w:jc w:val="center"/>
        <w:rPr>
          <w:rFonts w:ascii="Arial" w:hAnsi="Arial" w:cs="Arial"/>
          <w:sz w:val="18"/>
          <w:szCs w:val="18"/>
        </w:rPr>
      </w:pPr>
      <w:r w:rsidRPr="00F03766">
        <w:rPr>
          <w:rFonts w:ascii="Arial" w:hAnsi="Arial" w:cs="Arial"/>
          <w:sz w:val="18"/>
          <w:szCs w:val="18"/>
        </w:rPr>
        <w:t>C.P. Miguel Ángel Rodríguez Rangel</w:t>
      </w:r>
    </w:p>
    <w:p w:rsidR="00923E34" w:rsidRPr="00F03766" w:rsidRDefault="00923E34" w:rsidP="00923E34">
      <w:pPr>
        <w:jc w:val="center"/>
        <w:rPr>
          <w:rFonts w:ascii="Arial" w:hAnsi="Arial" w:cs="Arial"/>
          <w:sz w:val="18"/>
          <w:szCs w:val="18"/>
        </w:rPr>
      </w:pPr>
      <w:r w:rsidRPr="00F03766">
        <w:rPr>
          <w:rFonts w:ascii="Arial" w:hAnsi="Arial" w:cs="Arial"/>
          <w:sz w:val="18"/>
          <w:szCs w:val="18"/>
        </w:rPr>
        <w:t>Secretario Técnico del Comité</w:t>
      </w:r>
    </w:p>
    <w:p w:rsidR="00320C7B" w:rsidRDefault="00320C7B" w:rsidP="00320C7B">
      <w:pPr>
        <w:jc w:val="both"/>
        <w:rPr>
          <w:rFonts w:ascii="Arial" w:hAnsi="Arial" w:cs="Arial"/>
          <w:sz w:val="18"/>
          <w:szCs w:val="18"/>
        </w:rPr>
      </w:pPr>
    </w:p>
    <w:p w:rsidR="00174B45" w:rsidRDefault="00174B45" w:rsidP="00320C7B">
      <w:pPr>
        <w:jc w:val="both"/>
        <w:rPr>
          <w:rFonts w:ascii="Arial" w:hAnsi="Arial" w:cs="Arial"/>
          <w:sz w:val="18"/>
          <w:szCs w:val="18"/>
        </w:rPr>
      </w:pPr>
    </w:p>
    <w:p w:rsidR="00174B45" w:rsidRDefault="00174B45" w:rsidP="00320C7B">
      <w:pPr>
        <w:jc w:val="both"/>
        <w:rPr>
          <w:rFonts w:ascii="Arial" w:hAnsi="Arial" w:cs="Arial"/>
          <w:sz w:val="18"/>
          <w:szCs w:val="18"/>
        </w:rPr>
      </w:pPr>
    </w:p>
    <w:p w:rsidR="00174B45" w:rsidRDefault="00174B45" w:rsidP="00320C7B">
      <w:pPr>
        <w:jc w:val="both"/>
        <w:rPr>
          <w:rFonts w:ascii="Arial" w:hAnsi="Arial" w:cs="Arial"/>
          <w:sz w:val="18"/>
          <w:szCs w:val="18"/>
        </w:rPr>
      </w:pPr>
    </w:p>
    <w:p w:rsidR="00174B45" w:rsidRDefault="00174B45" w:rsidP="00174B45">
      <w:pPr>
        <w:jc w:val="center"/>
        <w:rPr>
          <w:rFonts w:ascii="Arial" w:hAnsi="Arial" w:cs="Arial"/>
          <w:b/>
          <w:sz w:val="28"/>
          <w:szCs w:val="18"/>
        </w:rPr>
      </w:pPr>
      <w:r>
        <w:rPr>
          <w:rFonts w:ascii="Arial" w:hAnsi="Arial" w:cs="Arial"/>
          <w:b/>
          <w:sz w:val="28"/>
          <w:szCs w:val="18"/>
        </w:rPr>
        <w:t>TEMARIO</w:t>
      </w:r>
    </w:p>
    <w:p w:rsidR="00174B45" w:rsidRDefault="00174B45" w:rsidP="00174B45">
      <w:pPr>
        <w:jc w:val="center"/>
        <w:rPr>
          <w:rFonts w:ascii="Arial" w:hAnsi="Arial" w:cs="Arial"/>
          <w:b/>
          <w:sz w:val="2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174B45" w:rsidRPr="00174B45">
        <w:trPr>
          <w:trHeight w:val="273"/>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174B45" w:rsidRPr="00174B45" w:rsidRDefault="00174B45" w:rsidP="00174B45">
            <w:pPr>
              <w:jc w:val="center"/>
              <w:rPr>
                <w:rFonts w:ascii="Arial" w:hAnsi="Arial" w:cs="Arial"/>
                <w:b/>
                <w:sz w:val="18"/>
                <w:szCs w:val="18"/>
              </w:rPr>
            </w:pPr>
            <w:r w:rsidRPr="00174B45">
              <w:rPr>
                <w:rFonts w:ascii="Arial" w:hAnsi="Arial" w:cs="Arial"/>
                <w:b/>
                <w:sz w:val="18"/>
                <w:szCs w:val="18"/>
              </w:rPr>
              <w:t>JEFE DE DEPARTAMENTO DE DIFUSIÓN Y RELACIONES GUBERNAMENTALES</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Marco Normativo del CONACULTA</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La Cultura en el Marco Legal.</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Constitución Política de los Estados Unidos Mexicanos. DOF 17-06-2014. 262 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Artículos 1 a 8 y 73.</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http://www.diputados.gob.mx/LeyesBiblio/htm/1.htm</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Atribuciones y responsabilidades del CONACULTA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Decreto de Creación del CONACULTA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Programa Especial de Cultura y Arte 2014-2018. DOF. 28-04-2014</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Todo el documento</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Todo el documento</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http://sic.conaculta.gob.mx/documentos/597.pdf</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http://www.conaculta.gob.mx/PDF/PECA_DOF_2014-2018.pdf</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Responsabilidades Administrativas de los Servidores Públicos</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Obligaciones de los Servidores Públicos</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Ley Federal de Responsabilidades Administrativas de los Servidores Públicos. DOF.15-06-2012. 32 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Titulo Primero: Disposiciones Generales, Cap. Único, Titulo Segundo: Responsabilidades Administrativas, Cap. I y II, Titulo Tercero: Registro Patrimonial de los Servidores Públicos, Cap. Único.</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http://transparencia.conaculta.gob.mx/juridico/14_Marco_Normativo/LEY FEDERAL DE RESPONSABILIDADES ADMINISTRATIVAS DE LOS SERVIDORES.pdf</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Normas Éticas</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Código de Ética de los Servidores Públicos de la Administración Pública Federal. DOF.31-07-2002.4p.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Código de Conducta del Consejo Nacional para la Cultura y las Artes. 7p.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Todo el documento</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Todo el documento</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http://oic.sep.gob.mx/portal3/doc/CODIGOETICADOF.pdf</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http://intranet.conaculta.gob.mx/principal/varios/codigo_de_conducta20121123.pdf</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Servicio Profesional de Carrera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Ley del Servicio Profesional de Carrera en la Administración Pública Federal. DOF. 09-01-2006. 24p.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Titulo Primero: Disposiciones Generales, Cap. Único. Titulo Segundo, de los Derechos y Obligaciones de los Servidores Públicos del Sistema, Cap. Primero, de los Derechos y Cap. Segundo, de las Obligaciones.</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http://www.diputados.gob.mx/LeyesBiblio/pdf/260.pdf</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Nociones de Cultura</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Gestión Cultural</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Olmos, Héctor Ariel. 2004. Cultura: El Sentido del Desarrollo. México: CONACULTA. Colección Intersecciones N°2. 251 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Jiménez López, Lucina. 2006. Políticas Culturales en Transición. Retos y Escenarios de la Gestión Cultural en México. México: CONACULTA. Colección Intersecciones N°12. 274 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Piedras Feria, Ernesto. 2004, Primera Edición, ¿Cuánto vale la Cultura? Contribución Económica de las Industrias Protegidas por el Derecho de Autor en México. México: CONACULTA. 221 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Cap. I, Políticas Culturales y Gestión, Cap. III, Cultura y Desarrollo, Cap. VII, Dimensión Económica de la Política Cultural.</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Cap. I, Políticas Culturales; Democracia y Diversidad.</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Cap. 3, Valor Agregado de las Industrias Protegidas por los Derechos de Autor. Cap.4, Desagregación de Actividades y Ramas Integrantes de las IPDA.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http://sic.conaculta.gob.mx/documentos/1233.pdf</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La medición de la cultura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Marco de estadísticas culturales de la UNESCO, 2009</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Cómo medir la participación cultural, UNESCO, 2009</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Secciones 1, 2, 3 y 4</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Capítulos 1, 2, 3 y 4</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http://unesdoc.unesco.org/images/0019/001910/191063s.pdf</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http://unesdoc.unesco.org/images/0022/002263/226337s.pdf</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4.- El proceso de la comunicación social</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Reglamentación de la comunicación en el sector público</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ACUERDO por el que se establecen los Lineamientos Generales para las Campañas de Comunicación Social de las dependencias y entidades de la Administración Pública Federal para el ejercicio fiscal 2015, DOF: 31/12/2014</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Constitución Política de los Estados Unidos Mexicanos. DOF 17-06-2014. 262 p.,</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Todo el documento</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Artículos 1 a 8</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http://dof.gob.mx/nota_detalle.php?codigo=5377864&amp;fecha=31/12/2014</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http://www.diputados.gob.mx/LeyesBiblio/htm/1.htm</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Aspectos básicos de comunicación social</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Rivadeneira Prada, Raúl. (1977). La teoría general de los sistemas y la ciencia de la comunicación. México: Trillas S. A. de C. V.</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Thompson, John (1998). Los Media y la Modernidad. Una teoría de los medios de comunicación (1era. ed.). B</w:t>
            </w:r>
            <w:r>
              <w:rPr>
                <w:rFonts w:ascii="Arial" w:hAnsi="Arial" w:cs="Arial"/>
                <w:sz w:val="18"/>
                <w:szCs w:val="18"/>
              </w:rPr>
              <w:t>arcelona: Paidós Ibérica, S. 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Ibarrola, Javier. (2001), Tercera Edición, La Noticia. Técnicas Periodísticas. México: Gernika, Cap.1, Sus Mil y Una Definiciones,</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pp 60-86</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pp 42-45 y 225-236</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Caps. 2 a 4</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Página Web</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http://inabima.gob.do/descargas/bibliotecaFAIL/Autores%20Extranjeros/I/Ibarrola,%20Javier/Ibarrola,%20Javier%20-%20La%20Noticia%20%28Tecnicas%20periodisticas%29.pdf</w:t>
            </w:r>
          </w:p>
        </w:tc>
      </w:tr>
      <w:tr w:rsidR="00174B45" w:rsidRPr="00174B4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La comunicación y las nuevas tecnologías de información y comunicación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Bibliografía</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Salaverría, Ramón (2009).Cibermedios. El impacto de internet en los medios de comunicación en España. España: Comunicación Social, ediciones y publicaciones.</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Cardoso Gustavo .2008. Los medios de comunicación en la sociedad en red. Filtros, escaparates y noticias. España: editorial UOC.</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Edo, Concha .2009. Periodismo Informativo e Interpretativo. El impacto de internet en la noticia, las fuentes y los géneros. España, Comunicación Social, ediciones y publicaciones.</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Tópicos, subtemas, capítulos, apartados, títulos, preceptos legales, epígrafes, definiciones o descripción</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1. Cap. I y II</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2. Cap. V y VII.</w:t>
            </w:r>
          </w:p>
        </w:tc>
      </w:tr>
      <w:tr w:rsidR="00174B45" w:rsidRPr="00174B4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74B45" w:rsidRPr="00174B45" w:rsidRDefault="00174B45">
            <w:pPr>
              <w:rPr>
                <w:rFonts w:ascii="Arial" w:hAnsi="Arial" w:cs="Arial"/>
                <w:sz w:val="18"/>
                <w:szCs w:val="18"/>
              </w:rPr>
            </w:pPr>
            <w:r w:rsidRPr="00174B45">
              <w:rPr>
                <w:rFonts w:ascii="Arial" w:hAnsi="Arial" w:cs="Arial"/>
                <w:sz w:val="18"/>
                <w:szCs w:val="18"/>
              </w:rPr>
              <w:t>3. Cap.2, 3, 4 y 8.</w:t>
            </w:r>
          </w:p>
        </w:tc>
      </w:tr>
    </w:tbl>
    <w:p w:rsidR="00174B45" w:rsidRPr="00320C7B" w:rsidRDefault="00174B45" w:rsidP="00174B45">
      <w:pPr>
        <w:rPr>
          <w:rFonts w:ascii="Arial" w:hAnsi="Arial" w:cs="Arial"/>
          <w:b/>
          <w:sz w:val="28"/>
          <w:szCs w:val="18"/>
        </w:rPr>
      </w:pPr>
    </w:p>
    <w:p w:rsidR="00174B45" w:rsidRPr="00320C7B" w:rsidRDefault="00174B45" w:rsidP="00320C7B">
      <w:pPr>
        <w:jc w:val="both"/>
        <w:rPr>
          <w:rFonts w:ascii="Arial" w:hAnsi="Arial" w:cs="Arial"/>
          <w:sz w:val="18"/>
          <w:szCs w:val="18"/>
        </w:rPr>
      </w:pPr>
    </w:p>
    <w:sectPr w:rsidR="00174B45" w:rsidRPr="00320C7B" w:rsidSect="00EB516D">
      <w:headerReference w:type="default" r:id="rId12"/>
      <w:footerReference w:type="default" r:id="rId13"/>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667FD" w:rsidRDefault="000667FD">
      <w:r>
        <w:separator/>
      </w:r>
    </w:p>
  </w:endnote>
  <w:endnote w:type="continuationSeparator" w:id="1">
    <w:p w:rsidR="000667FD" w:rsidRDefault="000667F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0C7B" w:rsidRPr="003029B3" w:rsidRDefault="00320C7B">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732CF3">
        <w:rPr>
          <w:rFonts w:ascii="Arial" w:hAnsi="Arial" w:cs="Arial"/>
          <w:noProof/>
          <w:sz w:val="18"/>
          <w:szCs w:val="18"/>
        </w:rPr>
        <w:t>15</w:t>
      </w:r>
    </w:fldSimple>
    <w:r>
      <w:rPr>
        <w:rFonts w:ascii="Arial" w:hAnsi="Arial" w:cs="Arial"/>
        <w:b/>
        <w:sz w:val="18"/>
        <w:szCs w:val="18"/>
      </w:rPr>
      <w:t xml:space="preserve"> -</w:t>
    </w:r>
  </w:p>
  <w:p w:rsidR="00320C7B" w:rsidRDefault="00320C7B">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667FD" w:rsidRDefault="000667FD">
      <w:r>
        <w:separator/>
      </w:r>
    </w:p>
  </w:footnote>
  <w:footnote w:type="continuationSeparator" w:id="1">
    <w:p w:rsidR="000667FD" w:rsidRDefault="000667F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0C7B" w:rsidRDefault="00320C7B"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320C7B" w:rsidRDefault="00320C7B"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AF0BE2"/>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nsid w:val="0836218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
    <w:nsid w:val="09681EC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12964206"/>
    <w:multiLevelType w:val="hybridMultilevel"/>
    <w:tmpl w:val="55A899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0560CA"/>
    <w:multiLevelType w:val="hybridMultilevel"/>
    <w:tmpl w:val="0448B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013709"/>
    <w:multiLevelType w:val="hybridMultilevel"/>
    <w:tmpl w:val="139E0508"/>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DA2B28"/>
    <w:multiLevelType w:val="hybridMultilevel"/>
    <w:tmpl w:val="A7783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5">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7">
    <w:nsid w:val="24E11529"/>
    <w:multiLevelType w:val="hybridMultilevel"/>
    <w:tmpl w:val="DB6AF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2D927548"/>
    <w:multiLevelType w:val="hybridMultilevel"/>
    <w:tmpl w:val="34180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A1124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1">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5B2AE8"/>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nsid w:val="3504258B"/>
    <w:multiLevelType w:val="hybridMultilevel"/>
    <w:tmpl w:val="F3C20714"/>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6DA18C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6">
    <w:nsid w:val="37027E5B"/>
    <w:multiLevelType w:val="hybridMultilevel"/>
    <w:tmpl w:val="8F289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DC32DA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9">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3C81DB5"/>
    <w:multiLevelType w:val="hybridMultilevel"/>
    <w:tmpl w:val="9F08A7FA"/>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23B5709"/>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nsid w:val="584A6438"/>
    <w:multiLevelType w:val="hybridMultilevel"/>
    <w:tmpl w:val="F13E7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ACB7201"/>
    <w:multiLevelType w:val="hybridMultilevel"/>
    <w:tmpl w:val="B0925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EA35F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0">
    <w:nsid w:val="5F970158"/>
    <w:multiLevelType w:val="hybridMultilevel"/>
    <w:tmpl w:val="8B0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46F5236"/>
    <w:multiLevelType w:val="hybridMultilevel"/>
    <w:tmpl w:val="F0B26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43">
    <w:nsid w:val="6F722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4">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5">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867741"/>
    <w:multiLevelType w:val="hybridMultilevel"/>
    <w:tmpl w:val="ADCAC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8">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30"/>
  </w:num>
  <w:num w:numId="4">
    <w:abstractNumId w:val="6"/>
  </w:num>
  <w:num w:numId="5">
    <w:abstractNumId w:val="7"/>
  </w:num>
  <w:num w:numId="6">
    <w:abstractNumId w:val="8"/>
  </w:num>
  <w:num w:numId="7">
    <w:abstractNumId w:val="21"/>
  </w:num>
  <w:num w:numId="8">
    <w:abstractNumId w:val="2"/>
  </w:num>
  <w:num w:numId="9">
    <w:abstractNumId w:val="4"/>
  </w:num>
  <w:num w:numId="10">
    <w:abstractNumId w:val="23"/>
  </w:num>
  <w:num w:numId="11">
    <w:abstractNumId w:val="20"/>
  </w:num>
  <w:num w:numId="12">
    <w:abstractNumId w:val="43"/>
  </w:num>
  <w:num w:numId="13">
    <w:abstractNumId w:val="3"/>
  </w:num>
  <w:num w:numId="14">
    <w:abstractNumId w:val="24"/>
  </w:num>
  <w:num w:numId="15">
    <w:abstractNumId w:val="36"/>
  </w:num>
  <w:num w:numId="16">
    <w:abstractNumId w:val="46"/>
  </w:num>
  <w:num w:numId="17">
    <w:abstractNumId w:val="17"/>
  </w:num>
  <w:num w:numId="18">
    <w:abstractNumId w:val="12"/>
  </w:num>
  <w:num w:numId="19">
    <w:abstractNumId w:val="9"/>
  </w:num>
  <w:num w:numId="20">
    <w:abstractNumId w:val="40"/>
  </w:num>
  <w:num w:numId="21">
    <w:abstractNumId w:val="1"/>
  </w:num>
  <w:num w:numId="22">
    <w:abstractNumId w:val="16"/>
  </w:num>
  <w:num w:numId="23">
    <w:abstractNumId w:val="5"/>
  </w:num>
  <w:num w:numId="24">
    <w:abstractNumId w:val="37"/>
  </w:num>
  <w:num w:numId="25">
    <w:abstractNumId w:val="29"/>
  </w:num>
  <w:num w:numId="26">
    <w:abstractNumId w:val="14"/>
  </w:num>
  <w:num w:numId="27">
    <w:abstractNumId w:val="13"/>
  </w:num>
  <w:num w:numId="28">
    <w:abstractNumId w:val="34"/>
  </w:num>
  <w:num w:numId="29">
    <w:abstractNumId w:val="18"/>
  </w:num>
  <w:num w:numId="30">
    <w:abstractNumId w:val="15"/>
  </w:num>
  <w:num w:numId="31">
    <w:abstractNumId w:val="45"/>
  </w:num>
  <w:num w:numId="32">
    <w:abstractNumId w:val="22"/>
  </w:num>
  <w:num w:numId="33">
    <w:abstractNumId w:val="27"/>
  </w:num>
  <w:num w:numId="34">
    <w:abstractNumId w:val="31"/>
  </w:num>
  <w:num w:numId="35">
    <w:abstractNumId w:val="44"/>
  </w:num>
  <w:num w:numId="36">
    <w:abstractNumId w:val="48"/>
  </w:num>
  <w:num w:numId="37">
    <w:abstractNumId w:val="0"/>
  </w:num>
  <w:num w:numId="38">
    <w:abstractNumId w:val="35"/>
  </w:num>
  <w:num w:numId="39">
    <w:abstractNumId w:val="39"/>
  </w:num>
  <w:num w:numId="40">
    <w:abstractNumId w:val="28"/>
  </w:num>
  <w:num w:numId="41">
    <w:abstractNumId w:val="33"/>
  </w:num>
  <w:num w:numId="42">
    <w:abstractNumId w:val="25"/>
  </w:num>
  <w:num w:numId="43">
    <w:abstractNumId w:val="11"/>
  </w:num>
  <w:num w:numId="44">
    <w:abstractNumId w:val="32"/>
  </w:num>
  <w:num w:numId="45">
    <w:abstractNumId w:val="26"/>
  </w:num>
  <w:num w:numId="46">
    <w:abstractNumId w:val="19"/>
  </w:num>
  <w:num w:numId="47">
    <w:abstractNumId w:val="38"/>
  </w:num>
  <w:num w:numId="48">
    <w:abstractNumId w:val="10"/>
  </w:num>
  <w:num w:numId="49">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53C"/>
    <w:rsid w:val="0002284F"/>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7FD"/>
    <w:rsid w:val="00066FF9"/>
    <w:rsid w:val="0006711B"/>
    <w:rsid w:val="0006768D"/>
    <w:rsid w:val="00067A70"/>
    <w:rsid w:val="000702EF"/>
    <w:rsid w:val="00070436"/>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FB5"/>
    <w:rsid w:val="000E1FF1"/>
    <w:rsid w:val="000E200A"/>
    <w:rsid w:val="000E2B5E"/>
    <w:rsid w:val="000E2E3C"/>
    <w:rsid w:val="000E2FAB"/>
    <w:rsid w:val="000E4053"/>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503"/>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4B45"/>
    <w:rsid w:val="00175A0A"/>
    <w:rsid w:val="00175B47"/>
    <w:rsid w:val="00175FC7"/>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332"/>
    <w:rsid w:val="002A7666"/>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9CF"/>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57A6"/>
    <w:rsid w:val="00475F6F"/>
    <w:rsid w:val="00476BE8"/>
    <w:rsid w:val="00476C0E"/>
    <w:rsid w:val="00476F00"/>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03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58F"/>
    <w:rsid w:val="006A1DA2"/>
    <w:rsid w:val="006A223D"/>
    <w:rsid w:val="006A2787"/>
    <w:rsid w:val="006A3119"/>
    <w:rsid w:val="006A4D0A"/>
    <w:rsid w:val="006A4F6F"/>
    <w:rsid w:val="006A6411"/>
    <w:rsid w:val="006A6B24"/>
    <w:rsid w:val="006A7318"/>
    <w:rsid w:val="006A76B1"/>
    <w:rsid w:val="006A7C1F"/>
    <w:rsid w:val="006A7D83"/>
    <w:rsid w:val="006A7E78"/>
    <w:rsid w:val="006B0C4A"/>
    <w:rsid w:val="006B1382"/>
    <w:rsid w:val="006B140D"/>
    <w:rsid w:val="006B1BB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CF3"/>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87F95"/>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804"/>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1DBB"/>
    <w:rsid w:val="00843209"/>
    <w:rsid w:val="00844206"/>
    <w:rsid w:val="0084446C"/>
    <w:rsid w:val="00844AE9"/>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BB"/>
    <w:rsid w:val="00880289"/>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3E34"/>
    <w:rsid w:val="0092624F"/>
    <w:rsid w:val="00931672"/>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815"/>
    <w:rsid w:val="00990A84"/>
    <w:rsid w:val="009937A9"/>
    <w:rsid w:val="00993B1C"/>
    <w:rsid w:val="00993B68"/>
    <w:rsid w:val="00994376"/>
    <w:rsid w:val="0099447D"/>
    <w:rsid w:val="00995094"/>
    <w:rsid w:val="0099532C"/>
    <w:rsid w:val="0099543F"/>
    <w:rsid w:val="009958D6"/>
    <w:rsid w:val="00995B4C"/>
    <w:rsid w:val="00995D78"/>
    <w:rsid w:val="00995F71"/>
    <w:rsid w:val="0099655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4F9C"/>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7E2"/>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836"/>
    <w:rsid w:val="00CD2A78"/>
    <w:rsid w:val="00CD2B7F"/>
    <w:rsid w:val="00CD2C15"/>
    <w:rsid w:val="00CD2E14"/>
    <w:rsid w:val="00CD46D6"/>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6A98"/>
    <w:rsid w:val="00D07B7C"/>
    <w:rsid w:val="00D101B9"/>
    <w:rsid w:val="00D1021E"/>
    <w:rsid w:val="00D1077D"/>
    <w:rsid w:val="00D10AEC"/>
    <w:rsid w:val="00D10BB0"/>
    <w:rsid w:val="00D10DFD"/>
    <w:rsid w:val="00D11A23"/>
    <w:rsid w:val="00D1279A"/>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800"/>
    <w:rsid w:val="00D90DE1"/>
    <w:rsid w:val="00D90FF5"/>
    <w:rsid w:val="00D911A1"/>
    <w:rsid w:val="00D91812"/>
    <w:rsid w:val="00D9295D"/>
    <w:rsid w:val="00D92B9D"/>
    <w:rsid w:val="00D935A0"/>
    <w:rsid w:val="00D93B28"/>
    <w:rsid w:val="00D93C15"/>
    <w:rsid w:val="00D96A8F"/>
    <w:rsid w:val="00D96B09"/>
    <w:rsid w:val="00D96E68"/>
    <w:rsid w:val="00D97381"/>
    <w:rsid w:val="00D97FE6"/>
    <w:rsid w:val="00DA0927"/>
    <w:rsid w:val="00DA0C0E"/>
    <w:rsid w:val="00DA0D65"/>
    <w:rsid w:val="00DA2FC0"/>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188A"/>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A0084"/>
    <w:rsid w:val="00EA0C14"/>
    <w:rsid w:val="00EA0C84"/>
    <w:rsid w:val="00EA10DC"/>
    <w:rsid w:val="00EA1901"/>
    <w:rsid w:val="00EA1B98"/>
    <w:rsid w:val="00EA24F7"/>
    <w:rsid w:val="00EA2C2E"/>
    <w:rsid w:val="00EA33E3"/>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3B3"/>
    <w:rsid w:val="00F8679F"/>
    <w:rsid w:val="00F87760"/>
    <w:rsid w:val="00F87C55"/>
    <w:rsid w:val="00F9035B"/>
    <w:rsid w:val="00F90BF2"/>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57247063">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38FB-4173-4A40-9E4E-0DDDA610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1</TotalTime>
  <Pages>15</Pages>
  <Words>7548</Words>
  <Characters>43029</Characters>
  <Application>Microsoft Macintosh Word</Application>
  <DocSecurity>4</DocSecurity>
  <Lines>358</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52842</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Sergio Vela </cp:lastModifiedBy>
  <cp:revision>2</cp:revision>
  <cp:lastPrinted>2013-05-24T15:09:00Z</cp:lastPrinted>
  <dcterms:created xsi:type="dcterms:W3CDTF">2015-05-14T23:52:00Z</dcterms:created>
  <dcterms:modified xsi:type="dcterms:W3CDTF">2015-05-14T23:52:00Z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