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41" w:rsidRPr="00CC46C7" w:rsidRDefault="00033B41" w:rsidP="00FF1AD2">
      <w:pPr>
        <w:spacing w:after="0" w:line="240" w:lineRule="auto"/>
        <w:ind w:right="-660"/>
        <w:jc w:val="center"/>
        <w:rPr>
          <w:rFonts w:ascii="Arial" w:hAnsi="Arial" w:cs="Arial"/>
          <w:b/>
          <w:sz w:val="20"/>
          <w:szCs w:val="20"/>
        </w:rPr>
      </w:pPr>
      <w:r w:rsidRPr="00CC46C7">
        <w:rPr>
          <w:rFonts w:ascii="Arial" w:hAnsi="Arial" w:cs="Arial"/>
          <w:b/>
          <w:sz w:val="20"/>
          <w:szCs w:val="20"/>
        </w:rPr>
        <w:t>Secretaría de Cultura</w:t>
      </w:r>
    </w:p>
    <w:p w:rsidR="00033B41" w:rsidRPr="007553B0" w:rsidRDefault="00033B41" w:rsidP="00FF1AD2">
      <w:pPr>
        <w:ind w:right="-660"/>
        <w:jc w:val="center"/>
        <w:rPr>
          <w:rFonts w:ascii="Arial" w:hAnsi="Arial" w:cs="Arial"/>
          <w:b/>
          <w:color w:val="FF0000"/>
          <w:sz w:val="20"/>
          <w:szCs w:val="20"/>
        </w:rPr>
      </w:pPr>
      <w:r w:rsidRPr="00CC46C7">
        <w:rPr>
          <w:rFonts w:ascii="Arial" w:hAnsi="Arial" w:cs="Arial"/>
          <w:b/>
          <w:sz w:val="20"/>
          <w:szCs w:val="20"/>
        </w:rPr>
        <w:t>Convocatoria Pública y Abierta No</w:t>
      </w:r>
      <w:r w:rsidR="00BE7E13">
        <w:rPr>
          <w:rFonts w:ascii="Arial" w:hAnsi="Arial" w:cs="Arial"/>
          <w:b/>
          <w:sz w:val="20"/>
          <w:szCs w:val="20"/>
        </w:rPr>
        <w:t>.</w:t>
      </w:r>
      <w:r w:rsidR="00BE7E13" w:rsidRPr="00771DAE">
        <w:rPr>
          <w:rFonts w:ascii="Arial" w:hAnsi="Arial" w:cs="Arial"/>
          <w:b/>
          <w:sz w:val="20"/>
          <w:szCs w:val="20"/>
        </w:rPr>
        <w:t xml:space="preserve"> 293</w:t>
      </w:r>
    </w:p>
    <w:p w:rsidR="00033B41" w:rsidRPr="00CC46C7" w:rsidRDefault="00033B41" w:rsidP="00FF1AD2">
      <w:pPr>
        <w:spacing w:line="240" w:lineRule="auto"/>
        <w:ind w:right="-660"/>
        <w:jc w:val="both"/>
        <w:rPr>
          <w:rFonts w:ascii="Arial" w:hAnsi="Arial" w:cs="Arial"/>
          <w:sz w:val="20"/>
          <w:szCs w:val="20"/>
        </w:rPr>
      </w:pPr>
      <w:r w:rsidRPr="00CC46C7">
        <w:rPr>
          <w:rFonts w:ascii="Arial" w:hAnsi="Arial" w:cs="Arial"/>
          <w:sz w:val="20"/>
          <w:szCs w:val="20"/>
        </w:rPr>
        <w:t>El Comité Técnico de Selección de la Secretaría de Cultura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033B41" w:rsidRPr="00CC46C7" w:rsidRDefault="00033B41" w:rsidP="00FF1AD2">
      <w:pPr>
        <w:spacing w:line="240" w:lineRule="auto"/>
        <w:ind w:right="-660"/>
        <w:jc w:val="both"/>
        <w:rPr>
          <w:rFonts w:ascii="Arial" w:hAnsi="Arial" w:cs="Arial"/>
          <w:sz w:val="20"/>
          <w:szCs w:val="20"/>
        </w:rPr>
      </w:pPr>
      <w:r w:rsidRPr="00CC46C7">
        <w:rPr>
          <w:rFonts w:ascii="Arial" w:hAnsi="Arial" w:cs="Arial"/>
          <w:b/>
          <w:sz w:val="20"/>
          <w:szCs w:val="20"/>
        </w:rPr>
        <w:t>CONVOCATORIA PÚBLICA Y ABIERTA</w:t>
      </w:r>
      <w:r w:rsidRPr="00CC46C7">
        <w:rPr>
          <w:rFonts w:ascii="Arial" w:hAnsi="Arial" w:cs="Arial"/>
          <w:sz w:val="20"/>
          <w:szCs w:val="20"/>
        </w:rPr>
        <w:t xml:space="preserve"> del concurso para ocupar la siguiente plaza vacante del Sistema del Servicio Profesional de Carrera en la Administración Pública Federal:</w:t>
      </w:r>
    </w:p>
    <w:p w:rsidR="00033B41"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hAnsi="Arial" w:cs="Arial"/>
          <w:b/>
          <w:sz w:val="20"/>
          <w:szCs w:val="20"/>
        </w:rPr>
        <w:t>1)</w:t>
      </w:r>
      <w:r w:rsidR="00033B41" w:rsidRPr="00CC46C7">
        <w:rPr>
          <w:rFonts w:ascii="Arial" w:hAnsi="Arial" w:cs="Arial"/>
          <w:b/>
          <w:sz w:val="20"/>
          <w:szCs w:val="20"/>
        </w:rPr>
        <w:t xml:space="preserve"> </w:t>
      </w:r>
      <w:r w:rsidR="007553B0" w:rsidRPr="007553B0">
        <w:rPr>
          <w:rFonts w:ascii="Arial" w:eastAsia="Times New Roman" w:hAnsi="Arial" w:cs="Arial"/>
          <w:b/>
          <w:color w:val="000000"/>
          <w:sz w:val="20"/>
          <w:szCs w:val="20"/>
          <w:lang w:eastAsia="es-MX"/>
        </w:rPr>
        <w:t>JEFE DE DEPARTAMENTO DE ARRENDAMIENTO</w:t>
      </w:r>
      <w:r w:rsidR="007553B0" w:rsidRPr="00CC46C7">
        <w:rPr>
          <w:rFonts w:ascii="Arial" w:eastAsia="Times New Roman" w:hAnsi="Arial" w:cs="Arial"/>
          <w:color w:val="000000"/>
          <w:sz w:val="20"/>
          <w:szCs w:val="20"/>
          <w:lang w:eastAsia="es-MX"/>
        </w:rPr>
        <w:t xml:space="preserve">, </w:t>
      </w:r>
      <w:r w:rsidR="00033B41" w:rsidRPr="00CC46C7">
        <w:rPr>
          <w:rFonts w:ascii="Arial" w:eastAsia="Times New Roman" w:hAnsi="Arial" w:cs="Arial"/>
          <w:color w:val="000000"/>
          <w:sz w:val="20"/>
          <w:szCs w:val="20"/>
          <w:lang w:eastAsia="es-MX"/>
        </w:rPr>
        <w:t>con las siguientes características:</w:t>
      </w:r>
    </w:p>
    <w:p w:rsidR="007553B0" w:rsidRDefault="007553B0" w:rsidP="00FF1AD2">
      <w:pPr>
        <w:spacing w:after="0" w:line="240" w:lineRule="auto"/>
        <w:ind w:right="-660"/>
        <w:rPr>
          <w:rFonts w:ascii="Arial" w:eastAsia="Times New Roman" w:hAnsi="Arial" w:cs="Arial"/>
          <w:color w:val="000000"/>
          <w:sz w:val="20"/>
          <w:szCs w:val="20"/>
          <w:lang w:eastAsia="es-MX"/>
        </w:rPr>
      </w:pPr>
    </w:p>
    <w:tbl>
      <w:tblPr>
        <w:tblW w:w="6700" w:type="dxa"/>
        <w:tblCellMar>
          <w:left w:w="70" w:type="dxa"/>
          <w:right w:w="70" w:type="dxa"/>
        </w:tblCellMar>
        <w:tblLook w:val="04A0" w:firstRow="1" w:lastRow="0" w:firstColumn="1" w:lastColumn="0" w:noHBand="0" w:noVBand="1"/>
      </w:tblPr>
      <w:tblGrid>
        <w:gridCol w:w="2918"/>
        <w:gridCol w:w="3782"/>
      </w:tblGrid>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Número de concurso</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70309</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Nombre de la Plaza: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Jefe de Departamento de Arrendamiento</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Número de vacantes: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Nivel Administrativo: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OA1</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Código de la Plaza: </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11-H00-1-CFOA001-0002126-E-C-P</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Percepción ordinaria:</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$17,046.25</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Adscripción:</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Dirección General Jurídica</w:t>
            </w:r>
          </w:p>
        </w:tc>
      </w:tr>
      <w:tr w:rsidR="007553B0" w:rsidRPr="007553B0" w:rsidTr="007553B0">
        <w:trPr>
          <w:trHeight w:val="268"/>
        </w:trPr>
        <w:tc>
          <w:tcPr>
            <w:tcW w:w="2918"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Sede:</w:t>
            </w:r>
          </w:p>
        </w:tc>
        <w:tc>
          <w:tcPr>
            <w:tcW w:w="3782"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D.F., México</w:t>
            </w:r>
          </w:p>
        </w:tc>
      </w:tr>
    </w:tbl>
    <w:p w:rsidR="007553B0" w:rsidRPr="00CC46C7" w:rsidRDefault="007553B0" w:rsidP="00FF1AD2">
      <w:pPr>
        <w:spacing w:after="0" w:line="240" w:lineRule="auto"/>
        <w:ind w:right="-660"/>
        <w:rPr>
          <w:rFonts w:ascii="Arial" w:eastAsia="Times New Roman" w:hAnsi="Arial" w:cs="Arial"/>
          <w:color w:val="000000"/>
          <w:sz w:val="20"/>
          <w:szCs w:val="20"/>
          <w:lang w:eastAsia="es-MX"/>
        </w:rPr>
      </w:pPr>
    </w:p>
    <w:p w:rsidR="007553B0" w:rsidRDefault="007553B0" w:rsidP="00FF1AD2">
      <w:pPr>
        <w:ind w:right="-660"/>
        <w:rPr>
          <w:rFonts w:ascii="Arial" w:eastAsiaTheme="minorHAnsi" w:hAnsi="Arial" w:cs="Arial"/>
          <w:b/>
          <w:bCs/>
          <w:sz w:val="20"/>
          <w:szCs w:val="20"/>
        </w:rPr>
      </w:pPr>
    </w:p>
    <w:p w:rsidR="00033B41" w:rsidRPr="00CC46C7" w:rsidRDefault="00033B41" w:rsidP="00FF1AD2">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p w:rsidR="00033B41" w:rsidRPr="00CC46C7" w:rsidRDefault="00033B41" w:rsidP="00FF1AD2">
      <w:pPr>
        <w:ind w:right="-660"/>
        <w:rPr>
          <w:rFonts w:ascii="Arial" w:hAnsi="Arial" w:cs="Arial"/>
          <w:sz w:val="20"/>
          <w:szCs w:val="20"/>
        </w:rPr>
      </w:pPr>
      <w:r w:rsidRPr="00CC46C7">
        <w:rPr>
          <w:rFonts w:ascii="Arial" w:hAnsi="Arial" w:cs="Arial"/>
          <w:b/>
          <w:bCs/>
          <w:sz w:val="20"/>
          <w:szCs w:val="20"/>
        </w:rPr>
        <w:t xml:space="preserve">ESCOLARIDAD: </w:t>
      </w:r>
      <w:r w:rsidRPr="00CC46C7">
        <w:rPr>
          <w:rFonts w:ascii="Arial" w:hAnsi="Arial" w:cs="Arial"/>
          <w:sz w:val="20"/>
          <w:szCs w:val="20"/>
        </w:rPr>
        <w:t xml:space="preserve">Licenciatura o Profesional, </w:t>
      </w:r>
      <w:r w:rsidR="00D079E1">
        <w:rPr>
          <w:rFonts w:ascii="Arial" w:hAnsi="Arial" w:cs="Arial"/>
          <w:sz w:val="20"/>
          <w:szCs w:val="20"/>
        </w:rPr>
        <w:t xml:space="preserve">Terminado </w:t>
      </w:r>
      <w:r w:rsidR="000A5FA5">
        <w:rPr>
          <w:rFonts w:ascii="Arial" w:hAnsi="Arial" w:cs="Arial"/>
          <w:sz w:val="20"/>
          <w:szCs w:val="20"/>
        </w:rPr>
        <w:t>o Pasante</w:t>
      </w:r>
    </w:p>
    <w:tbl>
      <w:tblPr>
        <w:tblW w:w="6352" w:type="dxa"/>
        <w:tblCellMar>
          <w:left w:w="70" w:type="dxa"/>
          <w:right w:w="70" w:type="dxa"/>
        </w:tblCellMar>
        <w:tblLook w:val="04A0" w:firstRow="1" w:lastRow="0" w:firstColumn="1" w:lastColumn="0" w:noHBand="0" w:noVBand="1"/>
      </w:tblPr>
      <w:tblGrid>
        <w:gridCol w:w="3187"/>
        <w:gridCol w:w="3165"/>
      </w:tblGrid>
      <w:tr w:rsidR="007553B0" w:rsidRPr="007553B0" w:rsidTr="00A425E5">
        <w:trPr>
          <w:trHeight w:val="283"/>
        </w:trPr>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ÁREA DE ESTUDIO</w:t>
            </w:r>
          </w:p>
        </w:tc>
        <w:tc>
          <w:tcPr>
            <w:tcW w:w="3165" w:type="dxa"/>
            <w:tcBorders>
              <w:top w:val="single" w:sz="4" w:space="0" w:color="000000"/>
              <w:left w:val="nil"/>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jc w:val="center"/>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CARRERA GENÉRICA</w:t>
            </w:r>
          </w:p>
        </w:tc>
      </w:tr>
      <w:tr w:rsidR="007553B0" w:rsidRPr="007553B0" w:rsidTr="00A425E5">
        <w:trPr>
          <w:trHeight w:val="568"/>
        </w:trPr>
        <w:tc>
          <w:tcPr>
            <w:tcW w:w="3187" w:type="dxa"/>
            <w:tcBorders>
              <w:top w:val="nil"/>
              <w:left w:val="single" w:sz="4" w:space="0" w:color="000000"/>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SOCIALES Y ADMINISTRATIVAS</w:t>
            </w:r>
          </w:p>
        </w:tc>
        <w:tc>
          <w:tcPr>
            <w:tcW w:w="3165" w:type="dxa"/>
            <w:tcBorders>
              <w:top w:val="nil"/>
              <w:left w:val="nil"/>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DERECHO</w:t>
            </w:r>
          </w:p>
        </w:tc>
      </w:tr>
      <w:tr w:rsidR="007553B0" w:rsidRPr="007553B0" w:rsidTr="00A425E5">
        <w:trPr>
          <w:trHeight w:val="568"/>
        </w:trPr>
        <w:tc>
          <w:tcPr>
            <w:tcW w:w="3187" w:type="dxa"/>
            <w:tcBorders>
              <w:top w:val="nil"/>
              <w:left w:val="single" w:sz="4" w:space="0" w:color="000000"/>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SOCIALES Y ADMINISTRATIVAS</w:t>
            </w:r>
          </w:p>
        </w:tc>
        <w:tc>
          <w:tcPr>
            <w:tcW w:w="3165" w:type="dxa"/>
            <w:tcBorders>
              <w:top w:val="nil"/>
              <w:left w:val="nil"/>
              <w:bottom w:val="single" w:sz="4" w:space="0" w:color="000000"/>
              <w:right w:val="single" w:sz="4" w:space="0" w:color="000000"/>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SOCIALES</w:t>
            </w:r>
          </w:p>
        </w:tc>
      </w:tr>
    </w:tbl>
    <w:p w:rsidR="00033B41" w:rsidRPr="00CC46C7" w:rsidRDefault="00033B41" w:rsidP="00FF1AD2">
      <w:pPr>
        <w:ind w:right="-660"/>
        <w:rPr>
          <w:rFonts w:ascii="Arial" w:hAnsi="Arial" w:cs="Arial"/>
          <w:sz w:val="20"/>
          <w:szCs w:val="20"/>
        </w:rPr>
      </w:pPr>
    </w:p>
    <w:p w:rsidR="00033B41" w:rsidRDefault="00033B41" w:rsidP="00FF1AD2">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sidR="007553B0">
        <w:rPr>
          <w:rFonts w:ascii="Arial" w:eastAsiaTheme="minorHAnsi" w:hAnsi="Arial" w:cs="Arial"/>
          <w:b/>
          <w:bCs/>
          <w:sz w:val="20"/>
          <w:szCs w:val="20"/>
        </w:rPr>
        <w:t xml:space="preserve"> 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6323" w:type="dxa"/>
        <w:tblCellMar>
          <w:left w:w="70" w:type="dxa"/>
          <w:right w:w="70" w:type="dxa"/>
        </w:tblCellMar>
        <w:tblLook w:val="04A0" w:firstRow="1" w:lastRow="0" w:firstColumn="1" w:lastColumn="0" w:noHBand="0" w:noVBand="1"/>
      </w:tblPr>
      <w:tblGrid>
        <w:gridCol w:w="3173"/>
        <w:gridCol w:w="3150"/>
      </w:tblGrid>
      <w:tr w:rsidR="007553B0" w:rsidRPr="007553B0" w:rsidTr="00A425E5">
        <w:trPr>
          <w:trHeight w:val="304"/>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CAMPO DE EXPERIENCIA</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ÁREA DE EXPERIENCIA</w:t>
            </w:r>
          </w:p>
        </w:tc>
      </w:tr>
      <w:tr w:rsidR="007553B0" w:rsidRPr="007553B0" w:rsidTr="00A425E5">
        <w:trPr>
          <w:trHeight w:val="518"/>
        </w:trPr>
        <w:tc>
          <w:tcPr>
            <w:tcW w:w="3173" w:type="dxa"/>
            <w:tcBorders>
              <w:top w:val="nil"/>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MATEMATICAS</w:t>
            </w:r>
          </w:p>
        </w:tc>
        <w:tc>
          <w:tcPr>
            <w:tcW w:w="3150" w:type="dxa"/>
            <w:tcBorders>
              <w:top w:val="nil"/>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ANALISIS NUMERICO</w:t>
            </w:r>
          </w:p>
        </w:tc>
      </w:tr>
      <w:tr w:rsidR="007553B0" w:rsidRPr="007553B0" w:rsidTr="00A425E5">
        <w:trPr>
          <w:trHeight w:val="518"/>
        </w:trPr>
        <w:tc>
          <w:tcPr>
            <w:tcW w:w="3173" w:type="dxa"/>
            <w:tcBorders>
              <w:top w:val="nil"/>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SOCIOLOGIA</w:t>
            </w:r>
          </w:p>
        </w:tc>
        <w:tc>
          <w:tcPr>
            <w:tcW w:w="3150" w:type="dxa"/>
            <w:tcBorders>
              <w:top w:val="nil"/>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COMUNICACIONES SOCIALES</w:t>
            </w:r>
          </w:p>
        </w:tc>
      </w:tr>
      <w:tr w:rsidR="007553B0" w:rsidRPr="007553B0" w:rsidTr="00A425E5">
        <w:trPr>
          <w:trHeight w:val="777"/>
        </w:trPr>
        <w:tc>
          <w:tcPr>
            <w:tcW w:w="3173" w:type="dxa"/>
            <w:tcBorders>
              <w:top w:val="nil"/>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ECONOMICAS</w:t>
            </w:r>
          </w:p>
        </w:tc>
        <w:tc>
          <w:tcPr>
            <w:tcW w:w="3150" w:type="dxa"/>
            <w:tcBorders>
              <w:top w:val="nil"/>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CONTABILIDAD</w:t>
            </w:r>
          </w:p>
        </w:tc>
      </w:tr>
      <w:tr w:rsidR="007553B0" w:rsidRPr="007553B0" w:rsidTr="00A425E5">
        <w:trPr>
          <w:trHeight w:val="777"/>
        </w:trPr>
        <w:tc>
          <w:tcPr>
            <w:tcW w:w="3173" w:type="dxa"/>
            <w:tcBorders>
              <w:top w:val="nil"/>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CIENCIAS JURIDICAS Y DERECHO</w:t>
            </w:r>
          </w:p>
        </w:tc>
        <w:tc>
          <w:tcPr>
            <w:tcW w:w="3150" w:type="dxa"/>
            <w:tcBorders>
              <w:top w:val="nil"/>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DERECHO Y LEGISLACION NACIONALES</w:t>
            </w:r>
          </w:p>
        </w:tc>
      </w:tr>
      <w:tr w:rsidR="007553B0" w:rsidRPr="007553B0" w:rsidTr="00A425E5">
        <w:trPr>
          <w:trHeight w:val="518"/>
        </w:trPr>
        <w:tc>
          <w:tcPr>
            <w:tcW w:w="3173" w:type="dxa"/>
            <w:tcBorders>
              <w:top w:val="nil"/>
              <w:left w:val="single" w:sz="4" w:space="0" w:color="auto"/>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PSICOLOGIA</w:t>
            </w:r>
          </w:p>
        </w:tc>
        <w:tc>
          <w:tcPr>
            <w:tcW w:w="3150" w:type="dxa"/>
            <w:tcBorders>
              <w:top w:val="nil"/>
              <w:left w:val="nil"/>
              <w:bottom w:val="single" w:sz="4" w:space="0" w:color="auto"/>
              <w:right w:val="single" w:sz="4" w:space="0" w:color="auto"/>
            </w:tcBorders>
            <w:shd w:val="clear" w:color="auto" w:fill="auto"/>
            <w:vAlign w:val="center"/>
            <w:hideMark/>
          </w:tcPr>
          <w:p w:rsidR="007553B0" w:rsidRPr="007553B0" w:rsidRDefault="007553B0" w:rsidP="007553B0">
            <w:pPr>
              <w:spacing w:after="0" w:line="240" w:lineRule="auto"/>
              <w:rPr>
                <w:rFonts w:ascii="Arial" w:eastAsia="Times New Roman" w:hAnsi="Arial" w:cs="Arial"/>
                <w:color w:val="000000"/>
                <w:sz w:val="20"/>
                <w:szCs w:val="20"/>
                <w:lang w:eastAsia="es-MX"/>
              </w:rPr>
            </w:pPr>
            <w:r w:rsidRPr="007553B0">
              <w:rPr>
                <w:rFonts w:ascii="Arial" w:eastAsia="Times New Roman" w:hAnsi="Arial" w:cs="Arial"/>
                <w:color w:val="000000"/>
                <w:sz w:val="20"/>
                <w:szCs w:val="20"/>
                <w:lang w:eastAsia="es-MX"/>
              </w:rPr>
              <w:t>ASESORAMIENTO Y ORIENTACION</w:t>
            </w:r>
          </w:p>
        </w:tc>
      </w:tr>
    </w:tbl>
    <w:p w:rsidR="007553B0" w:rsidRPr="00CC46C7" w:rsidRDefault="007553B0" w:rsidP="00FF1AD2">
      <w:pPr>
        <w:ind w:right="-660"/>
        <w:rPr>
          <w:rFonts w:ascii="Arial" w:eastAsiaTheme="minorHAnsi" w:hAnsi="Arial" w:cs="Arial"/>
          <w:sz w:val="20"/>
          <w:szCs w:val="20"/>
        </w:rPr>
      </w:pPr>
    </w:p>
    <w:p w:rsidR="00033B41" w:rsidRPr="00CC46C7" w:rsidRDefault="00033B41" w:rsidP="00FF1AD2">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909" w:type="dxa"/>
        <w:tblCellMar>
          <w:left w:w="70" w:type="dxa"/>
          <w:right w:w="70" w:type="dxa"/>
        </w:tblCellMar>
        <w:tblLook w:val="04A0" w:firstRow="1" w:lastRow="0" w:firstColumn="1" w:lastColumn="0" w:noHBand="0" w:noVBand="1"/>
      </w:tblPr>
      <w:tblGrid>
        <w:gridCol w:w="3909"/>
      </w:tblGrid>
      <w:tr w:rsidR="007553B0" w:rsidRPr="007553B0" w:rsidTr="007553B0">
        <w:trPr>
          <w:trHeight w:val="260"/>
        </w:trPr>
        <w:tc>
          <w:tcPr>
            <w:tcW w:w="3909"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a) </w:t>
            </w:r>
            <w:r w:rsidRPr="00D079E1">
              <w:rPr>
                <w:rFonts w:ascii="Arial" w:eastAsia="Times New Roman" w:hAnsi="Arial" w:cs="Arial"/>
                <w:bCs/>
                <w:color w:val="000000"/>
                <w:sz w:val="20"/>
                <w:szCs w:val="20"/>
                <w:lang w:eastAsia="es-MX"/>
              </w:rPr>
              <w:t>Trabajo en Equipo</w:t>
            </w:r>
          </w:p>
        </w:tc>
      </w:tr>
      <w:tr w:rsidR="007553B0" w:rsidRPr="007553B0" w:rsidTr="007553B0">
        <w:trPr>
          <w:trHeight w:val="260"/>
        </w:trPr>
        <w:tc>
          <w:tcPr>
            <w:tcW w:w="3909" w:type="dxa"/>
            <w:tcBorders>
              <w:top w:val="nil"/>
              <w:left w:val="nil"/>
              <w:bottom w:val="nil"/>
              <w:right w:val="nil"/>
            </w:tcBorders>
            <w:shd w:val="clear" w:color="auto" w:fill="auto"/>
            <w:noWrap/>
            <w:vAlign w:val="bottom"/>
            <w:hideMark/>
          </w:tcPr>
          <w:p w:rsidR="007553B0" w:rsidRPr="007553B0" w:rsidRDefault="007553B0" w:rsidP="007553B0">
            <w:pPr>
              <w:spacing w:after="0" w:line="240" w:lineRule="auto"/>
              <w:rPr>
                <w:rFonts w:ascii="Arial" w:eastAsia="Times New Roman" w:hAnsi="Arial" w:cs="Arial"/>
                <w:b/>
                <w:bCs/>
                <w:color w:val="000000"/>
                <w:sz w:val="20"/>
                <w:szCs w:val="20"/>
                <w:lang w:eastAsia="es-MX"/>
              </w:rPr>
            </w:pPr>
            <w:r w:rsidRPr="007553B0">
              <w:rPr>
                <w:rFonts w:ascii="Arial" w:eastAsia="Times New Roman" w:hAnsi="Arial" w:cs="Arial"/>
                <w:b/>
                <w:bCs/>
                <w:color w:val="000000"/>
                <w:sz w:val="20"/>
                <w:szCs w:val="20"/>
                <w:lang w:eastAsia="es-MX"/>
              </w:rPr>
              <w:t xml:space="preserve">b) </w:t>
            </w:r>
            <w:r w:rsidRPr="00D079E1">
              <w:rPr>
                <w:rFonts w:ascii="Arial" w:eastAsia="Times New Roman" w:hAnsi="Arial" w:cs="Arial"/>
                <w:bCs/>
                <w:color w:val="000000"/>
                <w:sz w:val="20"/>
                <w:szCs w:val="20"/>
                <w:lang w:eastAsia="es-MX"/>
              </w:rPr>
              <w:t>Orientación a Resultados</w:t>
            </w:r>
          </w:p>
        </w:tc>
      </w:tr>
    </w:tbl>
    <w:p w:rsidR="00033B41" w:rsidRPr="00CC46C7" w:rsidRDefault="00033B41" w:rsidP="00FF1AD2">
      <w:pPr>
        <w:ind w:right="-660"/>
        <w:rPr>
          <w:rFonts w:ascii="Arial" w:hAnsi="Arial" w:cs="Arial"/>
          <w:sz w:val="20"/>
          <w:szCs w:val="20"/>
        </w:rPr>
      </w:pPr>
    </w:p>
    <w:p w:rsidR="00033B41" w:rsidRDefault="00033B41" w:rsidP="00FF1AD2">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lastRenderedPageBreak/>
        <w:t>REGLAS DE VALORACIÓN:</w:t>
      </w:r>
    </w:p>
    <w:tbl>
      <w:tblPr>
        <w:tblW w:w="5709" w:type="dxa"/>
        <w:tblCellMar>
          <w:left w:w="70" w:type="dxa"/>
          <w:right w:w="70" w:type="dxa"/>
        </w:tblCellMar>
        <w:tblLook w:val="04A0" w:firstRow="1" w:lastRow="0" w:firstColumn="1" w:lastColumn="0" w:noHBand="0" w:noVBand="1"/>
      </w:tblPr>
      <w:tblGrid>
        <w:gridCol w:w="2865"/>
        <w:gridCol w:w="2844"/>
      </w:tblGrid>
      <w:tr w:rsidR="00FF1DE6" w:rsidRPr="00FF1DE6" w:rsidTr="00FF1DE6">
        <w:trPr>
          <w:trHeight w:val="285"/>
        </w:trPr>
        <w:tc>
          <w:tcPr>
            <w:tcW w:w="2865"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ETAPA</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PONDERACIÓN</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Exámenes de conocimientos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30</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Evaluación de habilidades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15</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Evaluación de la Experiencia</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15</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Valoración del Mérito</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10</w:t>
            </w:r>
          </w:p>
        </w:tc>
      </w:tr>
      <w:tr w:rsidR="00FF1DE6" w:rsidRPr="00FF1DE6" w:rsidTr="00FF1DE6">
        <w:trPr>
          <w:trHeight w:val="285"/>
        </w:trPr>
        <w:tc>
          <w:tcPr>
            <w:tcW w:w="2865" w:type="dxa"/>
            <w:tcBorders>
              <w:top w:val="nil"/>
              <w:left w:val="nil"/>
              <w:bottom w:val="nil"/>
              <w:right w:val="nil"/>
            </w:tcBorders>
            <w:shd w:val="clear" w:color="auto" w:fill="auto"/>
            <w:noWrap/>
            <w:vAlign w:val="center"/>
            <w:hideMark/>
          </w:tcPr>
          <w:p w:rsidR="00FF1DE6" w:rsidRPr="00FF1DE6" w:rsidRDefault="00FF1DE6" w:rsidP="00FF1DE6">
            <w:pPr>
              <w:spacing w:after="0" w:line="240" w:lineRule="auto"/>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Entrevistas</w:t>
            </w:r>
          </w:p>
        </w:tc>
        <w:tc>
          <w:tcPr>
            <w:tcW w:w="2844" w:type="dxa"/>
            <w:tcBorders>
              <w:top w:val="nil"/>
              <w:left w:val="nil"/>
              <w:bottom w:val="nil"/>
              <w:right w:val="nil"/>
            </w:tcBorders>
            <w:shd w:val="clear" w:color="auto" w:fill="auto"/>
            <w:vAlign w:val="center"/>
            <w:hideMark/>
          </w:tcPr>
          <w:p w:rsidR="00FF1DE6" w:rsidRPr="00FF1DE6" w:rsidRDefault="00FF1DE6" w:rsidP="00FF1DE6">
            <w:pPr>
              <w:spacing w:after="0" w:line="240" w:lineRule="auto"/>
              <w:jc w:val="center"/>
              <w:rPr>
                <w:rFonts w:ascii="Arial" w:eastAsia="Times New Roman" w:hAnsi="Arial" w:cs="Arial"/>
                <w:b/>
                <w:bCs/>
                <w:color w:val="000000"/>
                <w:sz w:val="20"/>
                <w:szCs w:val="20"/>
                <w:lang w:eastAsia="es-MX"/>
              </w:rPr>
            </w:pPr>
            <w:r w:rsidRPr="00FF1DE6">
              <w:rPr>
                <w:rFonts w:ascii="Arial" w:eastAsia="Times New Roman" w:hAnsi="Arial" w:cs="Arial"/>
                <w:b/>
                <w:bCs/>
                <w:color w:val="000000"/>
                <w:sz w:val="20"/>
                <w:szCs w:val="20"/>
                <w:lang w:eastAsia="es-MX"/>
              </w:rPr>
              <w:t>30</w:t>
            </w:r>
          </w:p>
        </w:tc>
      </w:tr>
    </w:tbl>
    <w:p w:rsidR="00FF1DE6" w:rsidRPr="00CC46C7" w:rsidRDefault="00FF1DE6" w:rsidP="00FF1AD2">
      <w:pPr>
        <w:snapToGrid w:val="0"/>
        <w:ind w:right="-660"/>
        <w:jc w:val="both"/>
        <w:rPr>
          <w:rFonts w:ascii="Arial" w:eastAsia="Arial" w:hAnsi="Arial" w:cs="Arial"/>
          <w:b/>
          <w:sz w:val="20"/>
          <w:szCs w:val="20"/>
          <w:lang w:val="es-ES_tradnl" w:eastAsia="es-ES"/>
        </w:rPr>
      </w:pPr>
    </w:p>
    <w:p w:rsidR="00033B41" w:rsidRPr="00CC46C7" w:rsidRDefault="00033B41" w:rsidP="00FF1AD2">
      <w:pPr>
        <w:autoSpaceDE w:val="0"/>
        <w:autoSpaceDN w:val="0"/>
        <w:adjustRightInd w:val="0"/>
        <w:ind w:right="-660"/>
        <w:jc w:val="both"/>
        <w:rPr>
          <w:rFonts w:ascii="Arial" w:hAnsi="Arial" w:cs="Arial"/>
          <w:b/>
          <w:sz w:val="20"/>
          <w:szCs w:val="20"/>
        </w:rPr>
      </w:pPr>
      <w:r w:rsidRPr="00CC46C7">
        <w:rPr>
          <w:rFonts w:ascii="Arial" w:hAnsi="Arial" w:cs="Arial"/>
          <w:b/>
          <w:sz w:val="20"/>
          <w:szCs w:val="20"/>
        </w:rPr>
        <w:t>OBJETIVO GENERAL DEL PUESTO:</w:t>
      </w:r>
    </w:p>
    <w:p w:rsidR="00FF1DE6" w:rsidRPr="00FF1DE6" w:rsidRDefault="00FF1DE6" w:rsidP="00A425E5">
      <w:pPr>
        <w:spacing w:after="0" w:line="240" w:lineRule="auto"/>
        <w:ind w:right="-660"/>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Elaborar los instrumentos jurídicos de arrendamiento de los bienes inmuebles, en el cual el CONACULTA funge como arrendatario, una vez reunidos todos los documentos y elementos necesarios que permitan estar en posibilidad de elaborar el documento apegado a la normatividad vigente, con la finalidad de asegurar que diversas unidades administrativas puedan llevar a cabo sus funciones y contribuir al cumplimiento de los objetivos institucionales.</w:t>
      </w:r>
    </w:p>
    <w:p w:rsidR="00033B41" w:rsidRPr="00CC46C7" w:rsidRDefault="00033B41" w:rsidP="00A425E5">
      <w:pPr>
        <w:autoSpaceDE w:val="0"/>
        <w:autoSpaceDN w:val="0"/>
        <w:adjustRightInd w:val="0"/>
        <w:ind w:right="-660"/>
        <w:jc w:val="both"/>
        <w:rPr>
          <w:rFonts w:ascii="Arial" w:hAnsi="Arial" w:cs="Arial"/>
          <w:b/>
          <w:sz w:val="20"/>
          <w:szCs w:val="20"/>
        </w:rPr>
      </w:pPr>
    </w:p>
    <w:p w:rsidR="00033B41" w:rsidRPr="00CC46C7" w:rsidRDefault="00033B41" w:rsidP="00A425E5">
      <w:pPr>
        <w:ind w:right="-660"/>
        <w:jc w:val="both"/>
        <w:rPr>
          <w:rFonts w:ascii="Arial" w:hAnsi="Arial" w:cs="Arial"/>
          <w:b/>
          <w:sz w:val="20"/>
          <w:szCs w:val="20"/>
        </w:rPr>
      </w:pPr>
      <w:r w:rsidRPr="00CC46C7">
        <w:rPr>
          <w:rFonts w:ascii="Arial" w:hAnsi="Arial" w:cs="Arial"/>
          <w:b/>
          <w:sz w:val="20"/>
          <w:szCs w:val="20"/>
        </w:rPr>
        <w:t>FUNCIONES:</w:t>
      </w:r>
    </w:p>
    <w:p w:rsidR="00033B41"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Verificar si se reúnen todos los documentos necesarios para la elaboración del contrato de arrendamiento, previo a una revisión de los documentos solicitados, con la finalidad de estar en aptitud de producir la elaboración de dicho instrumento jurídico.</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Elaborar el instrumento jurídico de arrendamiento, mediante la incorporación de los datos requisitados por el área en cuanto a la vigencia, monto de renta y el arrendador con el que se vaya a suscribir dicho instrumento, con la finalidad de asegurar su correcta formulación.</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Coordinar las acciones necesarias para devolver el instrumento legal de arrendamiento debidamente elaborado y sellado junto con sus anexos y juegos respectivos, para que una vez formalizado el mismo, sea remitido nuevamente a este departamento de arrendamiento, con la finalidad de asegurar que se lleve a cabo su registro, guarda y custodia de uno de los ejemplares.</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Valorar la petición de las unidades administrativas en lo relativo a las solicitudes de aumento de renta, terminación anticipada y prórroga en la vigencia, mediante la aplicación del marco normativo vigente, con la finalidad de dar una respuesta al área acerca de la procedencia de la solicitud o en su caso, informar lo conducente.</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Evaluar si las peticiones están formuladas conforme a los lineamientos establecidos por la normatividad aplicable, verificando que se reúnan los requisitos correspondientes, con la finalidad de estar en posibilidad de elaborar el convenio solicitado.</w:t>
      </w:r>
    </w:p>
    <w:p w:rsidR="00FF1DE6" w:rsidRPr="00FF1DE6" w:rsidRDefault="00FF1DE6" w:rsidP="00A425E5">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FF1DE6" w:rsidRPr="00CC46C7" w:rsidRDefault="00FF1DE6" w:rsidP="00A425E5">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FF1DE6">
        <w:rPr>
          <w:rFonts w:ascii="Arial" w:eastAsia="Times New Roman" w:hAnsi="Arial" w:cs="Arial"/>
          <w:color w:val="000000"/>
          <w:sz w:val="20"/>
          <w:szCs w:val="20"/>
          <w:lang w:eastAsia="es-MX"/>
        </w:rPr>
        <w:t>Coordinar las acciones necesarias para remitir el convenio de arrendamiento debidamente elaborado y sellado junto con sus anexos y juegos respectivos, para que una vez formalizado el mismo, sea remitido nuevamente a este departamento de arrendamiento, con la finalidad de asegurar que se lleve a cabo su registro, guarda y custodia de uno de los ejemplares.</w:t>
      </w:r>
    </w:p>
    <w:p w:rsidR="00FF1AD2" w:rsidRDefault="00FF1AD2" w:rsidP="00FF1AD2">
      <w:pPr>
        <w:spacing w:before="240"/>
        <w:ind w:right="-660"/>
        <w:jc w:val="both"/>
        <w:rPr>
          <w:rFonts w:ascii="Arial" w:eastAsia="Times New Roman" w:hAnsi="Arial" w:cs="Arial"/>
          <w:color w:val="000000"/>
          <w:sz w:val="20"/>
          <w:szCs w:val="20"/>
          <w:lang w:eastAsia="es-MX"/>
        </w:rPr>
      </w:pPr>
    </w:p>
    <w:p w:rsidR="00FF1DE6" w:rsidRDefault="00FF1DE6" w:rsidP="00FF1AD2">
      <w:pPr>
        <w:spacing w:before="240"/>
        <w:ind w:right="-660"/>
        <w:jc w:val="both"/>
        <w:rPr>
          <w:rFonts w:ascii="Arial" w:eastAsia="Times New Roman" w:hAnsi="Arial" w:cs="Arial"/>
          <w:color w:val="000000"/>
          <w:sz w:val="20"/>
          <w:szCs w:val="20"/>
          <w:lang w:eastAsia="es-MX"/>
        </w:rPr>
      </w:pPr>
    </w:p>
    <w:p w:rsidR="00FF1DE6" w:rsidRDefault="00FF1DE6" w:rsidP="00FF1AD2">
      <w:pPr>
        <w:spacing w:before="240"/>
        <w:ind w:right="-660"/>
        <w:jc w:val="both"/>
        <w:rPr>
          <w:rFonts w:ascii="Arial" w:eastAsia="Times New Roman" w:hAnsi="Arial" w:cs="Arial"/>
          <w:color w:val="000000"/>
          <w:sz w:val="20"/>
          <w:szCs w:val="20"/>
          <w:lang w:eastAsia="es-MX"/>
        </w:rPr>
      </w:pPr>
    </w:p>
    <w:p w:rsidR="00FF1DE6" w:rsidRDefault="00FF1DE6" w:rsidP="00FF1AD2">
      <w:pPr>
        <w:spacing w:before="240"/>
        <w:ind w:right="-660"/>
        <w:jc w:val="both"/>
        <w:rPr>
          <w:rFonts w:ascii="Arial" w:eastAsia="Times New Roman" w:hAnsi="Arial" w:cs="Arial"/>
          <w:color w:val="000000"/>
          <w:sz w:val="20"/>
          <w:szCs w:val="20"/>
          <w:lang w:eastAsia="es-MX"/>
        </w:rPr>
      </w:pPr>
    </w:p>
    <w:p w:rsidR="00FF1DE6" w:rsidRDefault="00FF1DE6" w:rsidP="00FF1AD2">
      <w:pPr>
        <w:spacing w:before="240"/>
        <w:ind w:right="-660"/>
        <w:jc w:val="both"/>
        <w:rPr>
          <w:rFonts w:ascii="Arial" w:eastAsia="Times New Roman" w:hAnsi="Arial" w:cs="Arial"/>
          <w:color w:val="000000"/>
          <w:sz w:val="20"/>
          <w:szCs w:val="20"/>
          <w:lang w:eastAsia="es-MX"/>
        </w:rPr>
      </w:pPr>
    </w:p>
    <w:p w:rsidR="00FF1DE6" w:rsidRDefault="008C0873" w:rsidP="00FF1DE6">
      <w:pPr>
        <w:spacing w:after="0" w:line="240" w:lineRule="auto"/>
        <w:ind w:right="-660"/>
        <w:rPr>
          <w:rFonts w:ascii="Arial" w:eastAsia="Times New Roman" w:hAnsi="Arial" w:cs="Arial"/>
          <w:color w:val="000000"/>
          <w:sz w:val="20"/>
          <w:szCs w:val="20"/>
          <w:lang w:eastAsia="es-MX"/>
        </w:rPr>
      </w:pPr>
      <w:r>
        <w:rPr>
          <w:rFonts w:ascii="Arial" w:hAnsi="Arial" w:cs="Arial"/>
          <w:b/>
          <w:sz w:val="20"/>
          <w:szCs w:val="20"/>
        </w:rPr>
        <w:lastRenderedPageBreak/>
        <w:t>2</w:t>
      </w:r>
      <w:r w:rsidR="00FF1DE6" w:rsidRPr="00CC46C7">
        <w:rPr>
          <w:rFonts w:ascii="Arial" w:hAnsi="Arial" w:cs="Arial"/>
          <w:b/>
          <w:sz w:val="20"/>
          <w:szCs w:val="20"/>
        </w:rPr>
        <w:t xml:space="preserve">) </w:t>
      </w:r>
      <w:r w:rsidR="00FF1DE6" w:rsidRPr="007553B0">
        <w:rPr>
          <w:rFonts w:ascii="Arial" w:eastAsia="Times New Roman" w:hAnsi="Arial" w:cs="Arial"/>
          <w:b/>
          <w:color w:val="000000"/>
          <w:sz w:val="20"/>
          <w:szCs w:val="20"/>
          <w:lang w:eastAsia="es-MX"/>
        </w:rPr>
        <w:t xml:space="preserve">JEFE DE DEPARTAMENTO </w:t>
      </w:r>
      <w:r w:rsidR="000A5FA5" w:rsidRPr="007553B0">
        <w:rPr>
          <w:rFonts w:ascii="Arial" w:eastAsia="Times New Roman" w:hAnsi="Arial" w:cs="Arial"/>
          <w:b/>
          <w:color w:val="000000"/>
          <w:sz w:val="20"/>
          <w:szCs w:val="20"/>
          <w:lang w:eastAsia="es-MX"/>
        </w:rPr>
        <w:t xml:space="preserve">DE </w:t>
      </w:r>
      <w:r w:rsidR="000A5FA5" w:rsidRPr="00D079E1">
        <w:rPr>
          <w:rFonts w:ascii="Arial" w:eastAsia="Times New Roman" w:hAnsi="Arial" w:cs="Arial"/>
          <w:b/>
          <w:color w:val="000000"/>
          <w:sz w:val="20"/>
          <w:szCs w:val="20"/>
          <w:lang w:eastAsia="es-MX"/>
        </w:rPr>
        <w:t>OBRA</w:t>
      </w:r>
      <w:r w:rsidR="00D079E1" w:rsidRPr="00D079E1">
        <w:rPr>
          <w:rFonts w:ascii="Arial" w:eastAsia="Times New Roman" w:hAnsi="Arial" w:cs="Arial"/>
          <w:b/>
          <w:color w:val="000000"/>
          <w:sz w:val="20"/>
          <w:szCs w:val="20"/>
          <w:lang w:eastAsia="es-MX"/>
        </w:rPr>
        <w:t xml:space="preserve"> PÚBLICA</w:t>
      </w:r>
      <w:r w:rsidR="00FF1DE6" w:rsidRPr="00CC46C7">
        <w:rPr>
          <w:rFonts w:ascii="Arial" w:eastAsia="Times New Roman" w:hAnsi="Arial" w:cs="Arial"/>
          <w:color w:val="000000"/>
          <w:sz w:val="20"/>
          <w:szCs w:val="20"/>
          <w:lang w:eastAsia="es-MX"/>
        </w:rPr>
        <w:t>, con las siguientes características:</w:t>
      </w:r>
    </w:p>
    <w:p w:rsidR="00D079E1" w:rsidRDefault="00D079E1" w:rsidP="00FF1DE6">
      <w:pPr>
        <w:spacing w:after="0" w:line="240" w:lineRule="auto"/>
        <w:ind w:right="-660"/>
        <w:rPr>
          <w:rFonts w:ascii="Arial" w:eastAsia="Times New Roman" w:hAnsi="Arial" w:cs="Arial"/>
          <w:color w:val="000000"/>
          <w:sz w:val="20"/>
          <w:szCs w:val="20"/>
          <w:lang w:eastAsia="es-MX"/>
        </w:rPr>
      </w:pPr>
    </w:p>
    <w:p w:rsidR="00FF1DE6" w:rsidRDefault="00FF1DE6" w:rsidP="00FF1DE6">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tbl>
      <w:tblPr>
        <w:tblW w:w="6379" w:type="dxa"/>
        <w:tblCellMar>
          <w:left w:w="70" w:type="dxa"/>
          <w:right w:w="70" w:type="dxa"/>
        </w:tblCellMar>
        <w:tblLook w:val="04A0" w:firstRow="1" w:lastRow="0" w:firstColumn="1" w:lastColumn="0" w:noHBand="0" w:noVBand="1"/>
      </w:tblPr>
      <w:tblGrid>
        <w:gridCol w:w="2410"/>
        <w:gridCol w:w="3969"/>
      </w:tblGrid>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Número de concurso</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70310</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 xml:space="preserve">Nombre de la Plaza: </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Jefe de Departamento de Obra Pública</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 xml:space="preserve">Número de vacantes: </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1</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 xml:space="preserve">Nivel Administrativo: </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OA1</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 xml:space="preserve">Código de la Plaza: </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11-H00-1-CFOA001-0002597-E-C-P</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Percepción ordinaria:</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$17,046.25</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Adscripción:</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Dirección General Jurídica</w:t>
            </w:r>
          </w:p>
        </w:tc>
      </w:tr>
      <w:tr w:rsidR="00D079E1" w:rsidRPr="00D079E1" w:rsidTr="008C0873">
        <w:trPr>
          <w:trHeight w:val="284"/>
        </w:trPr>
        <w:tc>
          <w:tcPr>
            <w:tcW w:w="2410"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Sede:</w:t>
            </w:r>
          </w:p>
        </w:tc>
        <w:tc>
          <w:tcPr>
            <w:tcW w:w="396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D.F., México</w:t>
            </w:r>
          </w:p>
        </w:tc>
      </w:tr>
    </w:tbl>
    <w:p w:rsidR="00D079E1" w:rsidRPr="00CC46C7" w:rsidRDefault="00D079E1" w:rsidP="00FF1DE6">
      <w:pPr>
        <w:ind w:right="-660"/>
        <w:rPr>
          <w:rFonts w:ascii="Arial" w:eastAsiaTheme="minorHAnsi" w:hAnsi="Arial" w:cs="Arial"/>
          <w:b/>
          <w:bCs/>
          <w:sz w:val="20"/>
          <w:szCs w:val="20"/>
        </w:rPr>
      </w:pPr>
    </w:p>
    <w:p w:rsidR="00FF1DE6" w:rsidRDefault="00FF1DE6" w:rsidP="00FF1DE6">
      <w:pPr>
        <w:ind w:right="-660"/>
        <w:rPr>
          <w:rFonts w:ascii="Arial" w:hAnsi="Arial" w:cs="Arial"/>
          <w:sz w:val="20"/>
          <w:szCs w:val="20"/>
        </w:rPr>
      </w:pPr>
      <w:r w:rsidRPr="00CC46C7">
        <w:rPr>
          <w:rFonts w:ascii="Arial" w:hAnsi="Arial" w:cs="Arial"/>
          <w:b/>
          <w:bCs/>
          <w:sz w:val="20"/>
          <w:szCs w:val="20"/>
        </w:rPr>
        <w:t xml:space="preserve">ESCOLARIDAD: </w:t>
      </w:r>
      <w:r w:rsidRPr="00CC46C7">
        <w:rPr>
          <w:rFonts w:ascii="Arial" w:hAnsi="Arial" w:cs="Arial"/>
          <w:sz w:val="20"/>
          <w:szCs w:val="20"/>
        </w:rPr>
        <w:t xml:space="preserve">Licenciatura o Profesional, </w:t>
      </w:r>
      <w:r w:rsidR="00D079E1">
        <w:rPr>
          <w:rFonts w:ascii="Arial" w:hAnsi="Arial" w:cs="Arial"/>
          <w:sz w:val="20"/>
          <w:szCs w:val="20"/>
        </w:rPr>
        <w:t>Terminado o Pasante</w:t>
      </w:r>
    </w:p>
    <w:tbl>
      <w:tblPr>
        <w:tblW w:w="6308" w:type="dxa"/>
        <w:tblInd w:w="-5" w:type="dxa"/>
        <w:tblCellMar>
          <w:left w:w="70" w:type="dxa"/>
          <w:right w:w="70" w:type="dxa"/>
        </w:tblCellMar>
        <w:tblLook w:val="04A0" w:firstRow="1" w:lastRow="0" w:firstColumn="1" w:lastColumn="0" w:noHBand="0" w:noVBand="1"/>
      </w:tblPr>
      <w:tblGrid>
        <w:gridCol w:w="3165"/>
        <w:gridCol w:w="3143"/>
      </w:tblGrid>
      <w:tr w:rsidR="00D079E1" w:rsidRPr="00D079E1" w:rsidTr="00A425E5">
        <w:trPr>
          <w:trHeight w:val="318"/>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ÁREA DE ESTUDIO</w:t>
            </w:r>
          </w:p>
        </w:tc>
        <w:tc>
          <w:tcPr>
            <w:tcW w:w="3143" w:type="dxa"/>
            <w:tcBorders>
              <w:top w:val="single" w:sz="4" w:space="0" w:color="000000"/>
              <w:left w:val="nil"/>
              <w:bottom w:val="single" w:sz="4" w:space="0" w:color="000000"/>
              <w:right w:val="single" w:sz="4" w:space="0" w:color="000000"/>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CARRERA GENÉRICA</w:t>
            </w:r>
          </w:p>
        </w:tc>
      </w:tr>
      <w:tr w:rsidR="00D079E1" w:rsidRPr="00D079E1" w:rsidTr="00A425E5">
        <w:trPr>
          <w:trHeight w:val="637"/>
        </w:trPr>
        <w:tc>
          <w:tcPr>
            <w:tcW w:w="3165" w:type="dxa"/>
            <w:tcBorders>
              <w:top w:val="nil"/>
              <w:left w:val="single" w:sz="4" w:space="0" w:color="000000"/>
              <w:bottom w:val="single" w:sz="4" w:space="0" w:color="000000"/>
              <w:right w:val="single" w:sz="4" w:space="0" w:color="000000"/>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CIENCIAS SOCIALES Y ADMINISTRATIVAS</w:t>
            </w:r>
          </w:p>
        </w:tc>
        <w:tc>
          <w:tcPr>
            <w:tcW w:w="3143" w:type="dxa"/>
            <w:tcBorders>
              <w:top w:val="nil"/>
              <w:left w:val="nil"/>
              <w:bottom w:val="single" w:sz="4" w:space="0" w:color="000000"/>
              <w:right w:val="single" w:sz="4" w:space="0" w:color="000000"/>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DERECHO</w:t>
            </w:r>
          </w:p>
        </w:tc>
      </w:tr>
    </w:tbl>
    <w:p w:rsidR="00D079E1" w:rsidRPr="00CC46C7" w:rsidRDefault="00D079E1" w:rsidP="00FF1DE6">
      <w:pPr>
        <w:ind w:right="-660"/>
        <w:rPr>
          <w:rFonts w:ascii="Arial" w:hAnsi="Arial" w:cs="Arial"/>
          <w:sz w:val="20"/>
          <w:szCs w:val="20"/>
        </w:rPr>
      </w:pPr>
    </w:p>
    <w:p w:rsidR="00FF1DE6" w:rsidRDefault="00FF1DE6" w:rsidP="00FF1DE6">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Pr>
          <w:rFonts w:ascii="Arial" w:eastAsiaTheme="minorHAnsi" w:hAnsi="Arial" w:cs="Arial"/>
          <w:b/>
          <w:bCs/>
          <w:sz w:val="20"/>
          <w:szCs w:val="20"/>
        </w:rPr>
        <w:t xml:space="preserve"> 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6293" w:type="dxa"/>
        <w:tblInd w:w="-5" w:type="dxa"/>
        <w:tblCellMar>
          <w:left w:w="70" w:type="dxa"/>
          <w:right w:w="70" w:type="dxa"/>
        </w:tblCellMar>
        <w:tblLook w:val="04A0" w:firstRow="1" w:lastRow="0" w:firstColumn="1" w:lastColumn="0" w:noHBand="0" w:noVBand="1"/>
      </w:tblPr>
      <w:tblGrid>
        <w:gridCol w:w="3158"/>
        <w:gridCol w:w="3135"/>
      </w:tblGrid>
      <w:tr w:rsidR="00D079E1" w:rsidRPr="00D079E1" w:rsidTr="00A425E5">
        <w:trPr>
          <w:trHeight w:val="302"/>
        </w:trPr>
        <w:tc>
          <w:tcPr>
            <w:tcW w:w="3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CAMPO DE EXPERIENCIA</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ÁREA DE EXPERIENCIA</w:t>
            </w:r>
          </w:p>
        </w:tc>
      </w:tr>
      <w:tr w:rsidR="00D079E1" w:rsidRPr="00D079E1" w:rsidTr="00A425E5">
        <w:trPr>
          <w:trHeight w:val="513"/>
        </w:trPr>
        <w:tc>
          <w:tcPr>
            <w:tcW w:w="3158" w:type="dxa"/>
            <w:tcBorders>
              <w:top w:val="nil"/>
              <w:left w:val="single" w:sz="4" w:space="0" w:color="auto"/>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CIENCIAS JURIDICAS Y DERECHO</w:t>
            </w:r>
          </w:p>
        </w:tc>
        <w:tc>
          <w:tcPr>
            <w:tcW w:w="3135" w:type="dxa"/>
            <w:tcBorders>
              <w:top w:val="nil"/>
              <w:left w:val="nil"/>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DERECHO Y LEGISLACION NACIONALES</w:t>
            </w:r>
          </w:p>
        </w:tc>
      </w:tr>
      <w:tr w:rsidR="00D079E1" w:rsidRPr="00D079E1" w:rsidTr="00A425E5">
        <w:trPr>
          <w:trHeight w:val="513"/>
        </w:trPr>
        <w:tc>
          <w:tcPr>
            <w:tcW w:w="3158" w:type="dxa"/>
            <w:tcBorders>
              <w:top w:val="nil"/>
              <w:left w:val="single" w:sz="4" w:space="0" w:color="auto"/>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CIENCIA POLITICA</w:t>
            </w:r>
          </w:p>
        </w:tc>
        <w:tc>
          <w:tcPr>
            <w:tcW w:w="3135" w:type="dxa"/>
            <w:tcBorders>
              <w:top w:val="nil"/>
              <w:left w:val="nil"/>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ADMINISTRACION PUBLICA</w:t>
            </w:r>
          </w:p>
        </w:tc>
      </w:tr>
      <w:tr w:rsidR="00D079E1" w:rsidRPr="00D079E1" w:rsidTr="00A425E5">
        <w:trPr>
          <w:trHeight w:val="770"/>
        </w:trPr>
        <w:tc>
          <w:tcPr>
            <w:tcW w:w="3158" w:type="dxa"/>
            <w:tcBorders>
              <w:top w:val="nil"/>
              <w:left w:val="single" w:sz="4" w:space="0" w:color="auto"/>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CIENCIAS DE LAS ARTES Y LAS LETRAS</w:t>
            </w:r>
          </w:p>
        </w:tc>
        <w:tc>
          <w:tcPr>
            <w:tcW w:w="3135" w:type="dxa"/>
            <w:tcBorders>
              <w:top w:val="nil"/>
              <w:left w:val="nil"/>
              <w:bottom w:val="single" w:sz="4" w:space="0" w:color="auto"/>
              <w:right w:val="single" w:sz="4" w:space="0" w:color="auto"/>
            </w:tcBorders>
            <w:shd w:val="clear" w:color="auto" w:fill="auto"/>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ARQUITECTURA</w:t>
            </w:r>
          </w:p>
        </w:tc>
      </w:tr>
    </w:tbl>
    <w:p w:rsidR="00D079E1" w:rsidRDefault="00D079E1" w:rsidP="00FF1DE6">
      <w:pPr>
        <w:ind w:right="-660"/>
        <w:rPr>
          <w:rFonts w:ascii="Arial" w:eastAsiaTheme="minorHAnsi" w:hAnsi="Arial" w:cs="Arial"/>
          <w:sz w:val="20"/>
          <w:szCs w:val="20"/>
        </w:rPr>
      </w:pPr>
    </w:p>
    <w:p w:rsidR="00FF1DE6" w:rsidRDefault="00FF1DE6" w:rsidP="00FF1DE6">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679" w:type="dxa"/>
        <w:tblCellMar>
          <w:left w:w="70" w:type="dxa"/>
          <w:right w:w="70" w:type="dxa"/>
        </w:tblCellMar>
        <w:tblLook w:val="04A0" w:firstRow="1" w:lastRow="0" w:firstColumn="1" w:lastColumn="0" w:noHBand="0" w:noVBand="1"/>
      </w:tblPr>
      <w:tblGrid>
        <w:gridCol w:w="3679"/>
      </w:tblGrid>
      <w:tr w:rsidR="00D079E1" w:rsidRPr="00D079E1" w:rsidTr="00D079E1">
        <w:trPr>
          <w:trHeight w:val="276"/>
        </w:trPr>
        <w:tc>
          <w:tcPr>
            <w:tcW w:w="367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a)</w:t>
            </w:r>
            <w:r w:rsidRPr="00D079E1">
              <w:rPr>
                <w:rFonts w:ascii="Arial" w:eastAsia="Times New Roman" w:hAnsi="Arial" w:cs="Arial"/>
                <w:bCs/>
                <w:color w:val="000000"/>
                <w:sz w:val="20"/>
                <w:szCs w:val="20"/>
                <w:lang w:eastAsia="es-MX"/>
              </w:rPr>
              <w:t xml:space="preserve"> Trabajo en Equipo</w:t>
            </w:r>
          </w:p>
        </w:tc>
      </w:tr>
      <w:tr w:rsidR="00D079E1" w:rsidRPr="00D079E1" w:rsidTr="00D079E1">
        <w:trPr>
          <w:trHeight w:val="276"/>
        </w:trPr>
        <w:tc>
          <w:tcPr>
            <w:tcW w:w="3679" w:type="dxa"/>
            <w:tcBorders>
              <w:top w:val="nil"/>
              <w:left w:val="nil"/>
              <w:bottom w:val="nil"/>
              <w:right w:val="nil"/>
            </w:tcBorders>
            <w:shd w:val="clear" w:color="auto" w:fill="auto"/>
            <w:noWrap/>
            <w:vAlign w:val="bottom"/>
            <w:hideMark/>
          </w:tcPr>
          <w:p w:rsidR="00D079E1" w:rsidRPr="00D079E1" w:rsidRDefault="00D079E1" w:rsidP="00D079E1">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b)</w:t>
            </w:r>
            <w:r w:rsidRPr="00D079E1">
              <w:rPr>
                <w:rFonts w:ascii="Arial" w:eastAsia="Times New Roman" w:hAnsi="Arial" w:cs="Arial"/>
                <w:bCs/>
                <w:color w:val="000000"/>
                <w:sz w:val="20"/>
                <w:szCs w:val="20"/>
                <w:lang w:eastAsia="es-MX"/>
              </w:rPr>
              <w:t xml:space="preserve"> Orientación a Resultados</w:t>
            </w:r>
          </w:p>
        </w:tc>
      </w:tr>
    </w:tbl>
    <w:p w:rsidR="00D079E1" w:rsidRPr="00CC46C7" w:rsidRDefault="00D079E1" w:rsidP="00FF1DE6">
      <w:pPr>
        <w:autoSpaceDE w:val="0"/>
        <w:autoSpaceDN w:val="0"/>
        <w:adjustRightInd w:val="0"/>
        <w:ind w:right="-660"/>
        <w:jc w:val="both"/>
        <w:rPr>
          <w:rFonts w:ascii="Arial" w:hAnsi="Arial" w:cs="Arial"/>
          <w:b/>
          <w:sz w:val="20"/>
          <w:szCs w:val="20"/>
          <w:lang w:val="es-ES"/>
        </w:rPr>
      </w:pPr>
    </w:p>
    <w:p w:rsidR="00FF1DE6" w:rsidRDefault="00FF1DE6" w:rsidP="00FF1DE6">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t>REGLAS DE VALORACIÓN:</w:t>
      </w:r>
    </w:p>
    <w:tbl>
      <w:tblPr>
        <w:tblW w:w="5620" w:type="dxa"/>
        <w:tblCellMar>
          <w:left w:w="70" w:type="dxa"/>
          <w:right w:w="70" w:type="dxa"/>
        </w:tblCellMar>
        <w:tblLook w:val="04A0" w:firstRow="1" w:lastRow="0" w:firstColumn="1" w:lastColumn="0" w:noHBand="0" w:noVBand="1"/>
      </w:tblPr>
      <w:tblGrid>
        <w:gridCol w:w="2820"/>
        <w:gridCol w:w="2800"/>
      </w:tblGrid>
      <w:tr w:rsidR="00D079E1" w:rsidRPr="00D079E1" w:rsidTr="00D079E1">
        <w:trPr>
          <w:trHeight w:val="255"/>
        </w:trPr>
        <w:tc>
          <w:tcPr>
            <w:tcW w:w="282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ETAPA</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PONDERACIÓN</w:t>
            </w:r>
          </w:p>
        </w:tc>
      </w:tr>
      <w:tr w:rsidR="00D079E1" w:rsidRPr="00D079E1" w:rsidTr="00D079E1">
        <w:trPr>
          <w:trHeight w:val="255"/>
        </w:trPr>
        <w:tc>
          <w:tcPr>
            <w:tcW w:w="2820" w:type="dxa"/>
            <w:tcBorders>
              <w:top w:val="nil"/>
              <w:left w:val="nil"/>
              <w:bottom w:val="nil"/>
              <w:right w:val="nil"/>
            </w:tcBorders>
            <w:shd w:val="clear" w:color="auto" w:fill="auto"/>
            <w:noWrap/>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Exámenes de conocimientos</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30</w:t>
            </w:r>
          </w:p>
        </w:tc>
      </w:tr>
      <w:tr w:rsidR="00D079E1" w:rsidRPr="00D079E1" w:rsidTr="00D079E1">
        <w:trPr>
          <w:trHeight w:val="255"/>
        </w:trPr>
        <w:tc>
          <w:tcPr>
            <w:tcW w:w="2820" w:type="dxa"/>
            <w:tcBorders>
              <w:top w:val="nil"/>
              <w:left w:val="nil"/>
              <w:bottom w:val="nil"/>
              <w:right w:val="nil"/>
            </w:tcBorders>
            <w:shd w:val="clear" w:color="auto" w:fill="auto"/>
            <w:noWrap/>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Evaluación de habilidades</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15</w:t>
            </w:r>
          </w:p>
        </w:tc>
      </w:tr>
      <w:tr w:rsidR="00D079E1" w:rsidRPr="00D079E1" w:rsidTr="00D079E1">
        <w:trPr>
          <w:trHeight w:val="255"/>
        </w:trPr>
        <w:tc>
          <w:tcPr>
            <w:tcW w:w="2820" w:type="dxa"/>
            <w:tcBorders>
              <w:top w:val="nil"/>
              <w:left w:val="nil"/>
              <w:bottom w:val="nil"/>
              <w:right w:val="nil"/>
            </w:tcBorders>
            <w:shd w:val="clear" w:color="auto" w:fill="auto"/>
            <w:noWrap/>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Evaluación de la Experiencia</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15</w:t>
            </w:r>
          </w:p>
        </w:tc>
      </w:tr>
      <w:tr w:rsidR="00D079E1" w:rsidRPr="00D079E1" w:rsidTr="00D079E1">
        <w:trPr>
          <w:trHeight w:val="255"/>
        </w:trPr>
        <w:tc>
          <w:tcPr>
            <w:tcW w:w="2820" w:type="dxa"/>
            <w:tcBorders>
              <w:top w:val="nil"/>
              <w:left w:val="nil"/>
              <w:bottom w:val="nil"/>
              <w:right w:val="nil"/>
            </w:tcBorders>
            <w:shd w:val="clear" w:color="auto" w:fill="auto"/>
            <w:noWrap/>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Valoración del Mérito</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10</w:t>
            </w:r>
          </w:p>
        </w:tc>
      </w:tr>
      <w:tr w:rsidR="00D079E1" w:rsidRPr="00D079E1" w:rsidTr="00D079E1">
        <w:trPr>
          <w:trHeight w:val="255"/>
        </w:trPr>
        <w:tc>
          <w:tcPr>
            <w:tcW w:w="2820" w:type="dxa"/>
            <w:tcBorders>
              <w:top w:val="nil"/>
              <w:left w:val="nil"/>
              <w:bottom w:val="nil"/>
              <w:right w:val="nil"/>
            </w:tcBorders>
            <w:shd w:val="clear" w:color="auto" w:fill="auto"/>
            <w:noWrap/>
            <w:vAlign w:val="center"/>
            <w:hideMark/>
          </w:tcPr>
          <w:p w:rsidR="00D079E1" w:rsidRPr="00D079E1" w:rsidRDefault="00D079E1" w:rsidP="00D079E1">
            <w:pPr>
              <w:spacing w:after="0" w:line="240" w:lineRule="auto"/>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Entrevistas</w:t>
            </w:r>
          </w:p>
        </w:tc>
        <w:tc>
          <w:tcPr>
            <w:tcW w:w="2800" w:type="dxa"/>
            <w:tcBorders>
              <w:top w:val="nil"/>
              <w:left w:val="nil"/>
              <w:bottom w:val="nil"/>
              <w:right w:val="nil"/>
            </w:tcBorders>
            <w:shd w:val="clear" w:color="auto" w:fill="auto"/>
            <w:vAlign w:val="center"/>
            <w:hideMark/>
          </w:tcPr>
          <w:p w:rsidR="00D079E1" w:rsidRPr="00D079E1" w:rsidRDefault="00D079E1" w:rsidP="00D079E1">
            <w:pPr>
              <w:spacing w:after="0" w:line="240" w:lineRule="auto"/>
              <w:jc w:val="center"/>
              <w:rPr>
                <w:rFonts w:ascii="Arial" w:eastAsia="Times New Roman" w:hAnsi="Arial" w:cs="Arial"/>
                <w:b/>
                <w:bCs/>
                <w:color w:val="000000"/>
                <w:sz w:val="20"/>
                <w:szCs w:val="20"/>
                <w:lang w:eastAsia="es-MX"/>
              </w:rPr>
            </w:pPr>
            <w:r w:rsidRPr="00D079E1">
              <w:rPr>
                <w:rFonts w:ascii="Arial" w:eastAsia="Times New Roman" w:hAnsi="Arial" w:cs="Arial"/>
                <w:b/>
                <w:bCs/>
                <w:color w:val="000000"/>
                <w:sz w:val="20"/>
                <w:szCs w:val="20"/>
                <w:lang w:eastAsia="es-MX"/>
              </w:rPr>
              <w:t>30</w:t>
            </w:r>
          </w:p>
        </w:tc>
      </w:tr>
    </w:tbl>
    <w:p w:rsidR="00D079E1" w:rsidRDefault="00D079E1" w:rsidP="00FF1DE6">
      <w:pPr>
        <w:snapToGrid w:val="0"/>
        <w:ind w:right="-660"/>
        <w:jc w:val="both"/>
        <w:rPr>
          <w:rFonts w:ascii="Arial" w:eastAsia="Arial" w:hAnsi="Arial" w:cs="Arial"/>
          <w:b/>
          <w:sz w:val="20"/>
          <w:szCs w:val="20"/>
          <w:lang w:val="es-ES_tradnl" w:eastAsia="es-ES"/>
        </w:rPr>
      </w:pPr>
    </w:p>
    <w:p w:rsidR="00FF1DE6" w:rsidRDefault="00FF1DE6" w:rsidP="00FF1DE6">
      <w:pPr>
        <w:autoSpaceDE w:val="0"/>
        <w:autoSpaceDN w:val="0"/>
        <w:adjustRightInd w:val="0"/>
        <w:ind w:right="-660"/>
        <w:jc w:val="both"/>
        <w:rPr>
          <w:rFonts w:ascii="Arial" w:hAnsi="Arial" w:cs="Arial"/>
          <w:b/>
          <w:sz w:val="20"/>
          <w:szCs w:val="20"/>
        </w:rPr>
      </w:pPr>
      <w:r w:rsidRPr="00CC46C7">
        <w:rPr>
          <w:rFonts w:ascii="Arial" w:hAnsi="Arial" w:cs="Arial"/>
          <w:b/>
          <w:sz w:val="20"/>
          <w:szCs w:val="20"/>
        </w:rPr>
        <w:t>OBJETIVO GENERAL DEL PUESTO:</w:t>
      </w:r>
    </w:p>
    <w:p w:rsidR="00D079E1" w:rsidRPr="00D079E1" w:rsidRDefault="00D079E1" w:rsidP="00FF1DE6">
      <w:pPr>
        <w:autoSpaceDE w:val="0"/>
        <w:autoSpaceDN w:val="0"/>
        <w:adjustRightInd w:val="0"/>
        <w:ind w:right="-660"/>
        <w:jc w:val="both"/>
        <w:rPr>
          <w:rFonts w:ascii="Arial" w:hAnsi="Arial" w:cs="Arial"/>
          <w:sz w:val="20"/>
          <w:szCs w:val="20"/>
        </w:rPr>
      </w:pPr>
      <w:r w:rsidRPr="00D079E1">
        <w:rPr>
          <w:rFonts w:ascii="Arial" w:hAnsi="Arial" w:cs="Arial"/>
          <w:sz w:val="20"/>
          <w:szCs w:val="20"/>
        </w:rPr>
        <w:t>Coordinar y supervisar que los recursos económicos de que dispone el CONACULTA se administren con eficiencia, eficacia y honradez para satisfacer los objetivos a los que estén destinados, toda vez que los diversos servicios y obras que se contratan se realicen a través de licitaciones públicas, mediante convocatoria pública en la cual se presentan propuestas en sobre cerrado el cual es abierto públicamente, con la finalidad de asegurar al estado las mejores condiciones y vigilar que se apegue al artículo 134 de la constitución política mexicana.</w:t>
      </w:r>
    </w:p>
    <w:p w:rsidR="00FF1DE6" w:rsidRPr="00CC46C7" w:rsidRDefault="00FF1DE6" w:rsidP="00FF1DE6">
      <w:pPr>
        <w:ind w:right="-660"/>
        <w:jc w:val="both"/>
        <w:rPr>
          <w:rFonts w:ascii="Arial" w:hAnsi="Arial" w:cs="Arial"/>
          <w:b/>
          <w:sz w:val="20"/>
          <w:szCs w:val="20"/>
        </w:rPr>
      </w:pPr>
      <w:r w:rsidRPr="00CC46C7">
        <w:rPr>
          <w:rFonts w:ascii="Arial" w:hAnsi="Arial" w:cs="Arial"/>
          <w:b/>
          <w:sz w:val="20"/>
          <w:szCs w:val="20"/>
        </w:rPr>
        <w:lastRenderedPageBreak/>
        <w:t>FUNCIONES:</w:t>
      </w:r>
    </w:p>
    <w:p w:rsidR="00FF1DE6" w:rsidRDefault="002F1267" w:rsidP="00D079E1">
      <w:pPr>
        <w:pStyle w:val="Prrafodelista"/>
        <w:numPr>
          <w:ilvl w:val="0"/>
          <w:numId w:val="25"/>
        </w:numPr>
        <w:spacing w:before="240"/>
        <w:ind w:left="284" w:right="-660" w:hanging="284"/>
        <w:jc w:val="both"/>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Efectuar revisión y verificación, punto por punto, de las bases de licitación, mediante el seguimiento que corresponda dentro del área jurídica correspondiente, con la finalidad de asegurar que las mismas se ajusten conforme a derecho, es decir, que se cumpla con la normatividad aplicable en la materia.</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D079E1"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Coordinar conjuntamente con el subcomité revisor de bases, la visita a las diversas áreas que requieren del servicio de la obra, a través de reuniones que se convocan para este proceso, con la finalidad de asegurar que en conjunto se analicen y verifiquen, para su posterior convocatoria a una última revisión.</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D079E1"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Supervisar la etapa final de las bases de licitación, a través de reuniones que se convocan para tal efecto, con la finalidad de asegurar que las observaciones y sugerencias que se hagan a las mismas se cumplan y salgan a la luz pública, es decir, se publiquen en estricto apego a la normatividad vigente.</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D079E1"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D079E1">
        <w:rPr>
          <w:rFonts w:ascii="Arial" w:eastAsia="Times New Roman" w:hAnsi="Arial" w:cs="Arial"/>
          <w:color w:val="000000"/>
          <w:sz w:val="20"/>
          <w:szCs w:val="20"/>
          <w:lang w:eastAsia="es-MX"/>
        </w:rPr>
        <w:t>Proporcionar apoyo a las unidades administrativas en todo lo relacionado con la resolución de las dudas que surjan por parte de los licitantes en materia jurídica, a través de reuniones que se convocan para tal efecto, con la finalidad de que no haya dudas al respecto y se pueda seguir con un procedimiento transparente.</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D079E1"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2F1267">
        <w:rPr>
          <w:rFonts w:ascii="Arial" w:eastAsia="Times New Roman" w:hAnsi="Arial" w:cs="Arial"/>
          <w:color w:val="000000"/>
          <w:sz w:val="20"/>
          <w:szCs w:val="20"/>
          <w:lang w:eastAsia="es-MX"/>
        </w:rPr>
        <w:t>Instrumentar mecanismos que permitan una eficiente supervisión en la última etapa de la licitación, correspondiente a la apertura de propuestas, verificando el cumplimiento de todos y cada uno de los requisitos legales que se solicitaron, mediante el cotejo de las bases contra lo que entregan físicamente, con la finalidad de asegurar que en caso de que no cumplan, se emita una opinión respecto a la descalificación del licitante.</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2F1267"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2F1267">
        <w:rPr>
          <w:rFonts w:ascii="Arial" w:eastAsia="Times New Roman" w:hAnsi="Arial" w:cs="Arial"/>
          <w:color w:val="000000"/>
          <w:sz w:val="20"/>
          <w:szCs w:val="20"/>
          <w:lang w:eastAsia="es-MX"/>
        </w:rPr>
        <w:t>Instrumentar mecanismos que permitan una eficiente supervisión en la última etapa del procedimiento de licitación, correspondiente al fallo, verificando que se realice en estricto apego a la normatividad aplicable y vigente, con la finalidad de asegurar que el licitante no tenga la opción de presentar alguna inconformidad.</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2F1267"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2F1267">
        <w:rPr>
          <w:rFonts w:ascii="Arial" w:eastAsia="Times New Roman" w:hAnsi="Arial" w:cs="Arial"/>
          <w:color w:val="000000"/>
          <w:sz w:val="20"/>
          <w:szCs w:val="20"/>
          <w:lang w:eastAsia="es-MX"/>
        </w:rPr>
        <w:t>Formular los contratos con el tiempo apropiado una vez recabada la documentación, mediante la asignación de la información de las unidades administrativas correspondientes, con la finalidad de revisarlos y en caso de no existir inconveniente legal, se proceda a su formalización.</w:t>
      </w:r>
    </w:p>
    <w:p w:rsidR="002F1267" w:rsidRDefault="002F1267" w:rsidP="002F1267">
      <w:pPr>
        <w:pStyle w:val="Prrafodelista"/>
        <w:spacing w:before="240"/>
        <w:ind w:left="284" w:right="-660"/>
        <w:jc w:val="both"/>
        <w:rPr>
          <w:rFonts w:ascii="Arial" w:eastAsia="Times New Roman" w:hAnsi="Arial" w:cs="Arial"/>
          <w:color w:val="000000"/>
          <w:sz w:val="20"/>
          <w:szCs w:val="20"/>
          <w:lang w:eastAsia="es-MX"/>
        </w:rPr>
      </w:pPr>
    </w:p>
    <w:p w:rsidR="002F1267" w:rsidRDefault="002F1267" w:rsidP="002F1267">
      <w:pPr>
        <w:pStyle w:val="Prrafodelista"/>
        <w:numPr>
          <w:ilvl w:val="0"/>
          <w:numId w:val="25"/>
        </w:numPr>
        <w:spacing w:before="240"/>
        <w:ind w:left="284" w:right="-660" w:hanging="283"/>
        <w:jc w:val="both"/>
        <w:rPr>
          <w:rFonts w:ascii="Arial" w:eastAsia="Times New Roman" w:hAnsi="Arial" w:cs="Arial"/>
          <w:color w:val="000000"/>
          <w:sz w:val="20"/>
          <w:szCs w:val="20"/>
          <w:lang w:eastAsia="es-MX"/>
        </w:rPr>
      </w:pPr>
      <w:r w:rsidRPr="002F1267">
        <w:rPr>
          <w:rFonts w:ascii="Arial" w:eastAsia="Times New Roman" w:hAnsi="Arial" w:cs="Arial"/>
          <w:color w:val="000000"/>
          <w:sz w:val="20"/>
          <w:szCs w:val="20"/>
          <w:lang w:eastAsia="es-MX"/>
        </w:rPr>
        <w:t>Verificar que la documentación que se anexa a la petición sea la correcta para su elaboración, una vez que las áreas solicitan la petición del contrato o convenio, con la finalidad de asegurar que contengan toda la información necesaria, o en su caso, se solicite la documentación faltante para su correcta elaboración.</w:t>
      </w:r>
    </w:p>
    <w:p w:rsidR="00D079E1" w:rsidRDefault="00D079E1" w:rsidP="00FF1AD2">
      <w:pPr>
        <w:spacing w:before="240"/>
        <w:ind w:right="-660"/>
        <w:jc w:val="both"/>
        <w:rPr>
          <w:rFonts w:ascii="Arial" w:eastAsia="Times New Roman" w:hAnsi="Arial" w:cs="Arial"/>
          <w:color w:val="000000"/>
          <w:sz w:val="20"/>
          <w:szCs w:val="20"/>
          <w:lang w:eastAsia="es-MX"/>
        </w:rPr>
      </w:pPr>
    </w:p>
    <w:p w:rsidR="00D079E1" w:rsidRDefault="00D079E1" w:rsidP="00D079E1">
      <w:pPr>
        <w:spacing w:after="0" w:line="240" w:lineRule="auto"/>
        <w:ind w:right="-660"/>
        <w:rPr>
          <w:rFonts w:ascii="Arial" w:eastAsia="Times New Roman" w:hAnsi="Arial" w:cs="Arial"/>
          <w:color w:val="000000"/>
          <w:sz w:val="20"/>
          <w:szCs w:val="20"/>
          <w:lang w:eastAsia="es-MX"/>
        </w:rPr>
      </w:pPr>
      <w:r>
        <w:rPr>
          <w:rFonts w:ascii="Arial" w:hAnsi="Arial" w:cs="Arial"/>
          <w:b/>
          <w:sz w:val="20"/>
          <w:szCs w:val="20"/>
        </w:rPr>
        <w:t>3</w:t>
      </w:r>
      <w:r w:rsidRPr="00CC46C7">
        <w:rPr>
          <w:rFonts w:ascii="Arial" w:hAnsi="Arial" w:cs="Arial"/>
          <w:b/>
          <w:sz w:val="20"/>
          <w:szCs w:val="20"/>
        </w:rPr>
        <w:t xml:space="preserve">) </w:t>
      </w:r>
      <w:r w:rsidRPr="007553B0">
        <w:rPr>
          <w:rFonts w:ascii="Arial" w:eastAsia="Times New Roman" w:hAnsi="Arial" w:cs="Arial"/>
          <w:b/>
          <w:color w:val="000000"/>
          <w:sz w:val="20"/>
          <w:szCs w:val="20"/>
          <w:lang w:eastAsia="es-MX"/>
        </w:rPr>
        <w:t>JEFE DE DEPARTAMENTO DE</w:t>
      </w:r>
      <w:r w:rsidR="002F1267">
        <w:rPr>
          <w:rFonts w:ascii="Arial" w:eastAsia="Times New Roman" w:hAnsi="Arial" w:cs="Arial"/>
          <w:b/>
          <w:color w:val="000000"/>
          <w:sz w:val="20"/>
          <w:szCs w:val="20"/>
          <w:lang w:eastAsia="es-MX"/>
        </w:rPr>
        <w:t xml:space="preserve"> CONTRATOS</w:t>
      </w:r>
      <w:r w:rsidRPr="00CC46C7">
        <w:rPr>
          <w:rFonts w:ascii="Arial" w:eastAsia="Times New Roman" w:hAnsi="Arial" w:cs="Arial"/>
          <w:color w:val="000000"/>
          <w:sz w:val="20"/>
          <w:szCs w:val="20"/>
          <w:lang w:eastAsia="es-MX"/>
        </w:rPr>
        <w:t>, con las siguientes características:</w:t>
      </w:r>
    </w:p>
    <w:p w:rsidR="007E0EC5" w:rsidRDefault="007E0EC5" w:rsidP="00D079E1">
      <w:pPr>
        <w:spacing w:after="0" w:line="240" w:lineRule="auto"/>
        <w:ind w:right="-660"/>
        <w:rPr>
          <w:rFonts w:ascii="Arial" w:eastAsia="Times New Roman" w:hAnsi="Arial" w:cs="Arial"/>
          <w:color w:val="000000"/>
          <w:sz w:val="20"/>
          <w:szCs w:val="20"/>
          <w:lang w:eastAsia="es-MX"/>
        </w:rPr>
      </w:pPr>
    </w:p>
    <w:p w:rsidR="00A425E5" w:rsidRDefault="00A425E5" w:rsidP="00D079E1">
      <w:pPr>
        <w:spacing w:after="0" w:line="240" w:lineRule="auto"/>
        <w:ind w:right="-660"/>
        <w:rPr>
          <w:rFonts w:ascii="Arial" w:eastAsia="Times New Roman" w:hAnsi="Arial" w:cs="Arial"/>
          <w:color w:val="000000"/>
          <w:sz w:val="20"/>
          <w:szCs w:val="20"/>
          <w:lang w:eastAsia="es-MX"/>
        </w:rPr>
      </w:pPr>
    </w:p>
    <w:p w:rsidR="00D079E1" w:rsidRPr="00A425E5" w:rsidRDefault="00D079E1" w:rsidP="00D079E1">
      <w:pPr>
        <w:ind w:right="-660"/>
        <w:rPr>
          <w:rFonts w:ascii="Arial" w:eastAsiaTheme="minorHAnsi" w:hAnsi="Arial" w:cs="Arial"/>
          <w:b/>
          <w:bCs/>
          <w:sz w:val="18"/>
          <w:szCs w:val="20"/>
        </w:rPr>
      </w:pPr>
      <w:r w:rsidRPr="00CC46C7">
        <w:rPr>
          <w:rFonts w:ascii="Arial" w:eastAsiaTheme="minorHAnsi" w:hAnsi="Arial" w:cs="Arial"/>
          <w:b/>
          <w:bCs/>
          <w:sz w:val="20"/>
          <w:szCs w:val="20"/>
        </w:rPr>
        <w:t>PERFIL Y REQUISITOS:</w:t>
      </w:r>
    </w:p>
    <w:tbl>
      <w:tblPr>
        <w:tblW w:w="6237" w:type="dxa"/>
        <w:tblCellMar>
          <w:left w:w="70" w:type="dxa"/>
          <w:right w:w="70" w:type="dxa"/>
        </w:tblCellMar>
        <w:tblLook w:val="04A0" w:firstRow="1" w:lastRow="0" w:firstColumn="1" w:lastColumn="0" w:noHBand="0" w:noVBand="1"/>
      </w:tblPr>
      <w:tblGrid>
        <w:gridCol w:w="2410"/>
        <w:gridCol w:w="3827"/>
      </w:tblGrid>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Número de concurso</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70311</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Nombre de la Plaza: </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Jefe de Departamento de Contratos</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Número de vacantes: </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Nivel Administrativo: </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OA1</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Código de la Plaza: </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11-H00-1-CFOA001-0002122-E-C-P</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Percepción ordinaria:</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$17,046.25</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Adscripción:</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Dirección General Jurídica</w:t>
            </w:r>
          </w:p>
        </w:tc>
      </w:tr>
      <w:tr w:rsidR="007E0EC5" w:rsidRPr="007E0EC5" w:rsidTr="008C0873">
        <w:trPr>
          <w:trHeight w:val="300"/>
        </w:trPr>
        <w:tc>
          <w:tcPr>
            <w:tcW w:w="241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Sede:</w:t>
            </w:r>
          </w:p>
        </w:tc>
        <w:tc>
          <w:tcPr>
            <w:tcW w:w="3827"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D.F., México</w:t>
            </w:r>
          </w:p>
        </w:tc>
      </w:tr>
    </w:tbl>
    <w:p w:rsidR="007E0EC5" w:rsidRPr="00CC46C7" w:rsidRDefault="007E0EC5" w:rsidP="00D079E1">
      <w:pPr>
        <w:ind w:right="-660"/>
        <w:rPr>
          <w:rFonts w:ascii="Arial" w:eastAsiaTheme="minorHAnsi" w:hAnsi="Arial" w:cs="Arial"/>
          <w:b/>
          <w:bCs/>
          <w:sz w:val="20"/>
          <w:szCs w:val="20"/>
        </w:rPr>
      </w:pPr>
    </w:p>
    <w:p w:rsidR="007E0EC5" w:rsidRDefault="007E0EC5" w:rsidP="00D079E1">
      <w:pPr>
        <w:ind w:right="-660"/>
        <w:rPr>
          <w:rFonts w:ascii="Arial" w:hAnsi="Arial" w:cs="Arial"/>
          <w:b/>
          <w:bCs/>
          <w:sz w:val="20"/>
          <w:szCs w:val="20"/>
        </w:rPr>
      </w:pPr>
    </w:p>
    <w:p w:rsidR="007E0EC5" w:rsidRDefault="007E0EC5" w:rsidP="00D079E1">
      <w:pPr>
        <w:ind w:right="-660"/>
        <w:rPr>
          <w:rFonts w:ascii="Arial" w:hAnsi="Arial" w:cs="Arial"/>
          <w:b/>
          <w:bCs/>
          <w:sz w:val="20"/>
          <w:szCs w:val="20"/>
        </w:rPr>
      </w:pPr>
    </w:p>
    <w:p w:rsidR="00D079E1" w:rsidRDefault="00D079E1" w:rsidP="00D079E1">
      <w:pPr>
        <w:ind w:right="-660"/>
        <w:rPr>
          <w:rFonts w:ascii="Arial" w:hAnsi="Arial" w:cs="Arial"/>
          <w:sz w:val="20"/>
          <w:szCs w:val="20"/>
        </w:rPr>
      </w:pPr>
      <w:r w:rsidRPr="00CC46C7">
        <w:rPr>
          <w:rFonts w:ascii="Arial" w:hAnsi="Arial" w:cs="Arial"/>
          <w:b/>
          <w:bCs/>
          <w:sz w:val="20"/>
          <w:szCs w:val="20"/>
        </w:rPr>
        <w:lastRenderedPageBreak/>
        <w:t xml:space="preserve">ESCOLARIDAD: </w:t>
      </w:r>
      <w:r w:rsidRPr="00CC46C7">
        <w:rPr>
          <w:rFonts w:ascii="Arial" w:hAnsi="Arial" w:cs="Arial"/>
          <w:sz w:val="20"/>
          <w:szCs w:val="20"/>
        </w:rPr>
        <w:t xml:space="preserve">Licenciatura o Profesional, </w:t>
      </w:r>
      <w:r w:rsidR="002F1267">
        <w:rPr>
          <w:rFonts w:ascii="Arial" w:hAnsi="Arial" w:cs="Arial"/>
          <w:sz w:val="20"/>
          <w:szCs w:val="20"/>
        </w:rPr>
        <w:t>Terminado o Pasante</w:t>
      </w:r>
    </w:p>
    <w:tbl>
      <w:tblPr>
        <w:tblW w:w="6368" w:type="dxa"/>
        <w:tblInd w:w="-5" w:type="dxa"/>
        <w:tblCellMar>
          <w:left w:w="70" w:type="dxa"/>
          <w:right w:w="70" w:type="dxa"/>
        </w:tblCellMar>
        <w:tblLook w:val="04A0" w:firstRow="1" w:lastRow="0" w:firstColumn="1" w:lastColumn="0" w:noHBand="0" w:noVBand="1"/>
      </w:tblPr>
      <w:tblGrid>
        <w:gridCol w:w="3195"/>
        <w:gridCol w:w="3173"/>
      </w:tblGrid>
      <w:tr w:rsidR="007E0EC5" w:rsidRPr="007E0EC5" w:rsidTr="00A425E5">
        <w:trPr>
          <w:trHeight w:val="304"/>
        </w:trPr>
        <w:tc>
          <w:tcPr>
            <w:tcW w:w="31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ÁREA DE ESTUDIO</w:t>
            </w:r>
          </w:p>
        </w:tc>
        <w:tc>
          <w:tcPr>
            <w:tcW w:w="3173" w:type="dxa"/>
            <w:tcBorders>
              <w:top w:val="single" w:sz="4" w:space="0" w:color="000000"/>
              <w:left w:val="nil"/>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CARRERA GENÉRICA</w:t>
            </w:r>
          </w:p>
        </w:tc>
      </w:tr>
      <w:tr w:rsidR="007E0EC5" w:rsidRPr="007E0EC5" w:rsidTr="00A425E5">
        <w:trPr>
          <w:trHeight w:val="610"/>
        </w:trPr>
        <w:tc>
          <w:tcPr>
            <w:tcW w:w="3195" w:type="dxa"/>
            <w:tcBorders>
              <w:top w:val="nil"/>
              <w:left w:val="single" w:sz="4" w:space="0" w:color="000000"/>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CIENCIAS SOCIALES Y ADMINISTRATIVAS</w:t>
            </w:r>
          </w:p>
        </w:tc>
        <w:tc>
          <w:tcPr>
            <w:tcW w:w="3173" w:type="dxa"/>
            <w:tcBorders>
              <w:top w:val="nil"/>
              <w:left w:val="nil"/>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CIENCIAS SOCIALES</w:t>
            </w:r>
          </w:p>
        </w:tc>
      </w:tr>
      <w:tr w:rsidR="007E0EC5" w:rsidRPr="007E0EC5" w:rsidTr="00A425E5">
        <w:trPr>
          <w:trHeight w:val="610"/>
        </w:trPr>
        <w:tc>
          <w:tcPr>
            <w:tcW w:w="3195" w:type="dxa"/>
            <w:tcBorders>
              <w:top w:val="nil"/>
              <w:left w:val="single" w:sz="4" w:space="0" w:color="000000"/>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CIENCIAS SOCIALES Y ADMINISTRATIVAS</w:t>
            </w:r>
          </w:p>
        </w:tc>
        <w:tc>
          <w:tcPr>
            <w:tcW w:w="3173" w:type="dxa"/>
            <w:tcBorders>
              <w:top w:val="nil"/>
              <w:left w:val="nil"/>
              <w:bottom w:val="single" w:sz="4" w:space="0" w:color="000000"/>
              <w:right w:val="single" w:sz="4" w:space="0" w:color="000000"/>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DERECHO</w:t>
            </w:r>
          </w:p>
        </w:tc>
      </w:tr>
    </w:tbl>
    <w:p w:rsidR="007E0EC5" w:rsidRPr="00CC46C7" w:rsidRDefault="007E0EC5" w:rsidP="00D079E1">
      <w:pPr>
        <w:ind w:right="-660"/>
        <w:rPr>
          <w:rFonts w:ascii="Arial" w:hAnsi="Arial" w:cs="Arial"/>
          <w:sz w:val="20"/>
          <w:szCs w:val="20"/>
        </w:rPr>
      </w:pPr>
    </w:p>
    <w:p w:rsidR="00D079E1" w:rsidRDefault="00D079E1" w:rsidP="00D079E1">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Pr>
          <w:rFonts w:ascii="Arial" w:eastAsiaTheme="minorHAnsi" w:hAnsi="Arial" w:cs="Arial"/>
          <w:b/>
          <w:bCs/>
          <w:sz w:val="20"/>
          <w:szCs w:val="20"/>
        </w:rPr>
        <w:t xml:space="preserve"> 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6383" w:type="dxa"/>
        <w:tblInd w:w="-5" w:type="dxa"/>
        <w:tblCellMar>
          <w:left w:w="70" w:type="dxa"/>
          <w:right w:w="70" w:type="dxa"/>
        </w:tblCellMar>
        <w:tblLook w:val="04A0" w:firstRow="1" w:lastRow="0" w:firstColumn="1" w:lastColumn="0" w:noHBand="0" w:noVBand="1"/>
      </w:tblPr>
      <w:tblGrid>
        <w:gridCol w:w="3203"/>
        <w:gridCol w:w="3180"/>
      </w:tblGrid>
      <w:tr w:rsidR="007E0EC5" w:rsidRPr="007E0EC5" w:rsidTr="00A425E5">
        <w:trPr>
          <w:trHeight w:val="354"/>
        </w:trPr>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CAMPO DE EXPERIENCIA</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ÁREA DE EXPERIENCIA</w:t>
            </w:r>
          </w:p>
        </w:tc>
      </w:tr>
      <w:tr w:rsidR="007E0EC5" w:rsidRPr="007E0EC5" w:rsidTr="00A425E5">
        <w:trPr>
          <w:trHeight w:val="602"/>
        </w:trPr>
        <w:tc>
          <w:tcPr>
            <w:tcW w:w="3203" w:type="dxa"/>
            <w:tcBorders>
              <w:top w:val="nil"/>
              <w:left w:val="single" w:sz="4" w:space="0" w:color="auto"/>
              <w:bottom w:val="single" w:sz="4" w:space="0" w:color="auto"/>
              <w:right w:val="single" w:sz="4" w:space="0" w:color="auto"/>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CIENCIAS JURIDICAS Y DERECHO</w:t>
            </w:r>
          </w:p>
        </w:tc>
        <w:tc>
          <w:tcPr>
            <w:tcW w:w="3180" w:type="dxa"/>
            <w:tcBorders>
              <w:top w:val="nil"/>
              <w:left w:val="nil"/>
              <w:bottom w:val="single" w:sz="4" w:space="0" w:color="auto"/>
              <w:right w:val="single" w:sz="4" w:space="0" w:color="auto"/>
            </w:tcBorders>
            <w:shd w:val="clear" w:color="auto" w:fill="auto"/>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DERECHO Y LEGISLACION NACIONALES</w:t>
            </w:r>
          </w:p>
        </w:tc>
      </w:tr>
    </w:tbl>
    <w:p w:rsidR="007E0EC5" w:rsidRDefault="007E0EC5" w:rsidP="00D079E1">
      <w:pPr>
        <w:ind w:right="-660"/>
        <w:rPr>
          <w:rFonts w:ascii="Arial" w:eastAsiaTheme="minorHAnsi" w:hAnsi="Arial" w:cs="Arial"/>
          <w:sz w:val="20"/>
          <w:szCs w:val="20"/>
        </w:rPr>
      </w:pPr>
    </w:p>
    <w:p w:rsidR="00D079E1" w:rsidRDefault="00D079E1" w:rsidP="00D079E1">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679" w:type="dxa"/>
        <w:tblCellMar>
          <w:left w:w="70" w:type="dxa"/>
          <w:right w:w="70" w:type="dxa"/>
        </w:tblCellMar>
        <w:tblLook w:val="04A0" w:firstRow="1" w:lastRow="0" w:firstColumn="1" w:lastColumn="0" w:noHBand="0" w:noVBand="1"/>
      </w:tblPr>
      <w:tblGrid>
        <w:gridCol w:w="3679"/>
      </w:tblGrid>
      <w:tr w:rsidR="007E0EC5" w:rsidRPr="00D079E1" w:rsidTr="00B86FA4">
        <w:trPr>
          <w:trHeight w:val="276"/>
        </w:trPr>
        <w:tc>
          <w:tcPr>
            <w:tcW w:w="3679" w:type="dxa"/>
            <w:tcBorders>
              <w:top w:val="nil"/>
              <w:left w:val="nil"/>
              <w:bottom w:val="nil"/>
              <w:right w:val="nil"/>
            </w:tcBorders>
            <w:shd w:val="clear" w:color="auto" w:fill="auto"/>
            <w:noWrap/>
            <w:vAlign w:val="bottom"/>
            <w:hideMark/>
          </w:tcPr>
          <w:p w:rsidR="007E0EC5" w:rsidRPr="00D079E1" w:rsidRDefault="007E0EC5" w:rsidP="00B86FA4">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a)</w:t>
            </w:r>
            <w:r w:rsidRPr="00D079E1">
              <w:rPr>
                <w:rFonts w:ascii="Arial" w:eastAsia="Times New Roman" w:hAnsi="Arial" w:cs="Arial"/>
                <w:bCs/>
                <w:color w:val="000000"/>
                <w:sz w:val="20"/>
                <w:szCs w:val="20"/>
                <w:lang w:eastAsia="es-MX"/>
              </w:rPr>
              <w:t xml:space="preserve"> Trabajo en Equipo</w:t>
            </w:r>
          </w:p>
        </w:tc>
      </w:tr>
      <w:tr w:rsidR="007E0EC5" w:rsidRPr="00D079E1" w:rsidTr="00B86FA4">
        <w:trPr>
          <w:trHeight w:val="276"/>
        </w:trPr>
        <w:tc>
          <w:tcPr>
            <w:tcW w:w="3679" w:type="dxa"/>
            <w:tcBorders>
              <w:top w:val="nil"/>
              <w:left w:val="nil"/>
              <w:bottom w:val="nil"/>
              <w:right w:val="nil"/>
            </w:tcBorders>
            <w:shd w:val="clear" w:color="auto" w:fill="auto"/>
            <w:noWrap/>
            <w:vAlign w:val="bottom"/>
            <w:hideMark/>
          </w:tcPr>
          <w:p w:rsidR="007E0EC5" w:rsidRPr="00D079E1" w:rsidRDefault="007E0EC5" w:rsidP="00B86FA4">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b)</w:t>
            </w:r>
            <w:r w:rsidRPr="00D079E1">
              <w:rPr>
                <w:rFonts w:ascii="Arial" w:eastAsia="Times New Roman" w:hAnsi="Arial" w:cs="Arial"/>
                <w:bCs/>
                <w:color w:val="000000"/>
                <w:sz w:val="20"/>
                <w:szCs w:val="20"/>
                <w:lang w:eastAsia="es-MX"/>
              </w:rPr>
              <w:t xml:space="preserve"> Orientación a Resultados</w:t>
            </w:r>
          </w:p>
        </w:tc>
      </w:tr>
    </w:tbl>
    <w:p w:rsidR="007E0EC5" w:rsidRDefault="007E0EC5" w:rsidP="00D079E1">
      <w:pPr>
        <w:snapToGrid w:val="0"/>
        <w:ind w:right="-660"/>
        <w:jc w:val="both"/>
        <w:rPr>
          <w:rFonts w:ascii="Arial" w:eastAsia="Arial" w:hAnsi="Arial" w:cs="Arial"/>
          <w:b/>
          <w:sz w:val="20"/>
          <w:szCs w:val="20"/>
          <w:lang w:val="es-ES_tradnl" w:eastAsia="es-ES"/>
        </w:rPr>
      </w:pPr>
    </w:p>
    <w:p w:rsidR="00D079E1" w:rsidRDefault="00D079E1" w:rsidP="00D079E1">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t>REGLAS DE VALORACIÓN:</w:t>
      </w:r>
    </w:p>
    <w:tbl>
      <w:tblPr>
        <w:tblW w:w="5888" w:type="dxa"/>
        <w:tblCellMar>
          <w:left w:w="70" w:type="dxa"/>
          <w:right w:w="70" w:type="dxa"/>
        </w:tblCellMar>
        <w:tblLook w:val="04A0" w:firstRow="1" w:lastRow="0" w:firstColumn="1" w:lastColumn="0" w:noHBand="0" w:noVBand="1"/>
      </w:tblPr>
      <w:tblGrid>
        <w:gridCol w:w="2954"/>
        <w:gridCol w:w="2934"/>
      </w:tblGrid>
      <w:tr w:rsidR="007E0EC5" w:rsidRPr="007E0EC5" w:rsidTr="007E0EC5">
        <w:trPr>
          <w:trHeight w:val="337"/>
        </w:trPr>
        <w:tc>
          <w:tcPr>
            <w:tcW w:w="295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ETAPA</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PONDERACIÓN</w:t>
            </w:r>
          </w:p>
        </w:tc>
      </w:tr>
      <w:tr w:rsidR="007E0EC5" w:rsidRPr="007E0EC5" w:rsidTr="007E0EC5">
        <w:trPr>
          <w:trHeight w:val="337"/>
        </w:trPr>
        <w:tc>
          <w:tcPr>
            <w:tcW w:w="2954" w:type="dxa"/>
            <w:tcBorders>
              <w:top w:val="nil"/>
              <w:left w:val="nil"/>
              <w:bottom w:val="nil"/>
              <w:right w:val="nil"/>
            </w:tcBorders>
            <w:shd w:val="clear" w:color="auto" w:fill="auto"/>
            <w:noWrap/>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Exámenes de conocimientos</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30</w:t>
            </w:r>
          </w:p>
        </w:tc>
      </w:tr>
      <w:tr w:rsidR="007E0EC5" w:rsidRPr="007E0EC5" w:rsidTr="007E0EC5">
        <w:trPr>
          <w:trHeight w:val="337"/>
        </w:trPr>
        <w:tc>
          <w:tcPr>
            <w:tcW w:w="2954" w:type="dxa"/>
            <w:tcBorders>
              <w:top w:val="nil"/>
              <w:left w:val="nil"/>
              <w:bottom w:val="nil"/>
              <w:right w:val="nil"/>
            </w:tcBorders>
            <w:shd w:val="clear" w:color="auto" w:fill="auto"/>
            <w:noWrap/>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Evaluación de habilidades</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15</w:t>
            </w:r>
          </w:p>
        </w:tc>
      </w:tr>
      <w:tr w:rsidR="007E0EC5" w:rsidRPr="007E0EC5" w:rsidTr="007E0EC5">
        <w:trPr>
          <w:trHeight w:val="337"/>
        </w:trPr>
        <w:tc>
          <w:tcPr>
            <w:tcW w:w="2954" w:type="dxa"/>
            <w:tcBorders>
              <w:top w:val="nil"/>
              <w:left w:val="nil"/>
              <w:bottom w:val="nil"/>
              <w:right w:val="nil"/>
            </w:tcBorders>
            <w:shd w:val="clear" w:color="auto" w:fill="auto"/>
            <w:noWrap/>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Evaluación de la Experiencia</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15</w:t>
            </w:r>
          </w:p>
        </w:tc>
      </w:tr>
      <w:tr w:rsidR="007E0EC5" w:rsidRPr="007E0EC5" w:rsidTr="007E0EC5">
        <w:trPr>
          <w:trHeight w:val="337"/>
        </w:trPr>
        <w:tc>
          <w:tcPr>
            <w:tcW w:w="2954" w:type="dxa"/>
            <w:tcBorders>
              <w:top w:val="nil"/>
              <w:left w:val="nil"/>
              <w:bottom w:val="nil"/>
              <w:right w:val="nil"/>
            </w:tcBorders>
            <w:shd w:val="clear" w:color="auto" w:fill="auto"/>
            <w:noWrap/>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Valoración del Mérito</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10</w:t>
            </w:r>
          </w:p>
        </w:tc>
      </w:tr>
      <w:tr w:rsidR="007E0EC5" w:rsidRPr="007E0EC5" w:rsidTr="007E0EC5">
        <w:trPr>
          <w:trHeight w:val="337"/>
        </w:trPr>
        <w:tc>
          <w:tcPr>
            <w:tcW w:w="2954" w:type="dxa"/>
            <w:tcBorders>
              <w:top w:val="nil"/>
              <w:left w:val="nil"/>
              <w:bottom w:val="nil"/>
              <w:right w:val="nil"/>
            </w:tcBorders>
            <w:shd w:val="clear" w:color="auto" w:fill="auto"/>
            <w:noWrap/>
            <w:vAlign w:val="center"/>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Entrevistas</w:t>
            </w:r>
          </w:p>
        </w:tc>
        <w:tc>
          <w:tcPr>
            <w:tcW w:w="2934" w:type="dxa"/>
            <w:tcBorders>
              <w:top w:val="nil"/>
              <w:left w:val="nil"/>
              <w:bottom w:val="nil"/>
              <w:right w:val="nil"/>
            </w:tcBorders>
            <w:shd w:val="clear" w:color="auto" w:fill="auto"/>
            <w:vAlign w:val="center"/>
            <w:hideMark/>
          </w:tcPr>
          <w:p w:rsidR="007E0EC5" w:rsidRPr="007E0EC5" w:rsidRDefault="007E0EC5" w:rsidP="007E0EC5">
            <w:pPr>
              <w:spacing w:after="0" w:line="240" w:lineRule="auto"/>
              <w:jc w:val="center"/>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30</w:t>
            </w:r>
          </w:p>
        </w:tc>
      </w:tr>
    </w:tbl>
    <w:p w:rsidR="007E0EC5" w:rsidRDefault="007E0EC5" w:rsidP="00D079E1">
      <w:pPr>
        <w:autoSpaceDE w:val="0"/>
        <w:autoSpaceDN w:val="0"/>
        <w:adjustRightInd w:val="0"/>
        <w:ind w:right="-660"/>
        <w:jc w:val="both"/>
        <w:rPr>
          <w:rFonts w:ascii="Arial" w:hAnsi="Arial" w:cs="Arial"/>
          <w:b/>
          <w:sz w:val="20"/>
          <w:szCs w:val="20"/>
        </w:rPr>
      </w:pPr>
    </w:p>
    <w:p w:rsidR="00D079E1" w:rsidRDefault="00D079E1" w:rsidP="00D079E1">
      <w:pPr>
        <w:autoSpaceDE w:val="0"/>
        <w:autoSpaceDN w:val="0"/>
        <w:adjustRightInd w:val="0"/>
        <w:ind w:right="-660"/>
        <w:jc w:val="both"/>
        <w:rPr>
          <w:rFonts w:ascii="Arial" w:hAnsi="Arial" w:cs="Arial"/>
          <w:b/>
          <w:sz w:val="20"/>
          <w:szCs w:val="20"/>
        </w:rPr>
      </w:pPr>
      <w:r w:rsidRPr="00CC46C7">
        <w:rPr>
          <w:rFonts w:ascii="Arial" w:hAnsi="Arial" w:cs="Arial"/>
          <w:b/>
          <w:sz w:val="20"/>
          <w:szCs w:val="20"/>
        </w:rPr>
        <w:t>OBJETIVO GENERAL DEL PUESTO:</w:t>
      </w:r>
    </w:p>
    <w:p w:rsidR="007E0EC5" w:rsidRPr="007E0EC5" w:rsidRDefault="007E0EC5" w:rsidP="00D079E1">
      <w:pPr>
        <w:autoSpaceDE w:val="0"/>
        <w:autoSpaceDN w:val="0"/>
        <w:adjustRightInd w:val="0"/>
        <w:ind w:right="-660"/>
        <w:jc w:val="both"/>
        <w:rPr>
          <w:rFonts w:ascii="Arial" w:hAnsi="Arial" w:cs="Arial"/>
          <w:sz w:val="20"/>
          <w:szCs w:val="20"/>
        </w:rPr>
      </w:pPr>
      <w:r w:rsidRPr="007E0EC5">
        <w:rPr>
          <w:rFonts w:ascii="Arial" w:hAnsi="Arial" w:cs="Arial"/>
          <w:sz w:val="20"/>
          <w:szCs w:val="20"/>
        </w:rPr>
        <w:t>Coordinar las acciones necesarias para cumplir con los programas de trabajo bajo el ámbito de responsabilidad del puesto y facilitar el cumplimiento del objetivo de la subdirección de área, mediante la asesoría, elaboración y/o revisión de instrumentos jurídicos en materia de prestación de servicios profesionales, comodato y donación, con la finalidad de no incurrir en faltas u omisiones que afecten a la institución.</w:t>
      </w:r>
    </w:p>
    <w:p w:rsidR="00D079E1" w:rsidRPr="00CC46C7" w:rsidRDefault="00D079E1" w:rsidP="00D079E1">
      <w:pPr>
        <w:ind w:right="-660"/>
        <w:jc w:val="both"/>
        <w:rPr>
          <w:rFonts w:ascii="Arial" w:hAnsi="Arial" w:cs="Arial"/>
          <w:b/>
          <w:sz w:val="20"/>
          <w:szCs w:val="20"/>
        </w:rPr>
      </w:pPr>
      <w:r w:rsidRPr="00CC46C7">
        <w:rPr>
          <w:rFonts w:ascii="Arial" w:hAnsi="Arial" w:cs="Arial"/>
          <w:b/>
          <w:sz w:val="20"/>
          <w:szCs w:val="20"/>
        </w:rPr>
        <w:t>FUNCIONES:</w:t>
      </w:r>
    </w:p>
    <w:p w:rsidR="00D079E1" w:rsidRDefault="007E0EC5" w:rsidP="007E0EC5">
      <w:pPr>
        <w:pStyle w:val="Prrafodelista"/>
        <w:numPr>
          <w:ilvl w:val="0"/>
          <w:numId w:val="26"/>
        </w:numPr>
        <w:tabs>
          <w:tab w:val="left" w:pos="426"/>
        </w:tabs>
        <w:spacing w:before="240"/>
        <w:ind w:left="284" w:right="-660" w:hanging="284"/>
        <w:jc w:val="both"/>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Asesorar a las unidades administrativas respecto a la normatividad que rige al consejo nacional para la cultura y las artes, y la que resulte aplicable, proporcionando la información requerida, con la finalidad de cumplir cabalmente con lo dispuesto por el marco normativo vigente.</w:t>
      </w:r>
    </w:p>
    <w:p w:rsidR="007E0EC5" w:rsidRDefault="007E0EC5" w:rsidP="007E0EC5">
      <w:pPr>
        <w:pStyle w:val="Prrafodelista"/>
        <w:numPr>
          <w:ilvl w:val="0"/>
          <w:numId w:val="26"/>
        </w:numPr>
        <w:tabs>
          <w:tab w:val="left" w:pos="426"/>
        </w:tabs>
        <w:spacing w:before="240"/>
        <w:ind w:left="284" w:right="-660" w:hanging="284"/>
        <w:jc w:val="both"/>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Proporcionar respuesta a las dudas y preguntas sobre la naturaleza jurídica de los instrumentos jurídicos a celebrarse por las diferentes unidades administrativas, haciendo de su conocimiento cuál es la más apropiada, con la finalidad de evitar conflictos en su interpretación.</w:t>
      </w:r>
    </w:p>
    <w:p w:rsidR="007E0EC5" w:rsidRDefault="007E0EC5" w:rsidP="007E0EC5">
      <w:pPr>
        <w:pStyle w:val="Prrafodelista"/>
        <w:numPr>
          <w:ilvl w:val="0"/>
          <w:numId w:val="26"/>
        </w:numPr>
        <w:tabs>
          <w:tab w:val="left" w:pos="426"/>
        </w:tabs>
        <w:spacing w:before="240"/>
        <w:ind w:left="284" w:right="-660" w:hanging="284"/>
        <w:jc w:val="both"/>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Asesorar a las representantes de las áreas que asisten a las sesiones o reuniones de trabajo en lo relativo al cumplimiento de la normatividad, haciendo de su conocimiento en cada caso, de conformidad con la legislación aplicable, con la finalidad de evitar caer en procedimientos legales incorrectos.</w:t>
      </w:r>
    </w:p>
    <w:p w:rsidR="007E0EC5" w:rsidRDefault="007E0EC5" w:rsidP="007E0EC5">
      <w:pPr>
        <w:pStyle w:val="Prrafodelista"/>
        <w:numPr>
          <w:ilvl w:val="0"/>
          <w:numId w:val="26"/>
        </w:numPr>
        <w:tabs>
          <w:tab w:val="left" w:pos="426"/>
        </w:tabs>
        <w:spacing w:before="240"/>
        <w:ind w:left="284" w:right="-660" w:hanging="284"/>
        <w:jc w:val="both"/>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Informar a las unidades administrativas del CONACULTA acerca de la documentación legal requerida para la formulación de instrumentos jurídicos, determinando el tipo de instrumento a celebrarse y la calidad de la contraparte, con la finalidad de evitar con ello, que en lo futuro se solicite documentación o información adicional que retrase su trámite.</w:t>
      </w:r>
    </w:p>
    <w:p w:rsidR="007E0EC5" w:rsidRPr="007E0EC5" w:rsidRDefault="007E0EC5" w:rsidP="007E0EC5">
      <w:pPr>
        <w:pStyle w:val="Prrafodelista"/>
        <w:numPr>
          <w:ilvl w:val="0"/>
          <w:numId w:val="26"/>
        </w:numPr>
        <w:tabs>
          <w:tab w:val="left" w:pos="426"/>
        </w:tabs>
        <w:spacing w:before="240"/>
        <w:ind w:left="284" w:right="-660" w:hanging="284"/>
        <w:jc w:val="both"/>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lastRenderedPageBreak/>
        <w:t>Verificar el contenido obligatorio y redacción de los instrumentos jurídicos, a través de su revisión e indicando cualquier posible modificación, con la finalidad de evitar que surjan en lo futuro, conflictos entre las partes en su interpretación y cumplimiento.</w:t>
      </w:r>
    </w:p>
    <w:p w:rsidR="00FF1AD2" w:rsidRDefault="00FF1AD2" w:rsidP="00FF1AD2">
      <w:pPr>
        <w:spacing w:before="240"/>
        <w:ind w:right="-660"/>
        <w:jc w:val="both"/>
        <w:rPr>
          <w:rFonts w:ascii="Arial" w:eastAsia="Times New Roman" w:hAnsi="Arial" w:cs="Arial"/>
          <w:color w:val="000000"/>
          <w:sz w:val="20"/>
          <w:szCs w:val="20"/>
          <w:lang w:eastAsia="es-MX"/>
        </w:rPr>
      </w:pPr>
    </w:p>
    <w:p w:rsidR="007E0EC5" w:rsidRDefault="008C0873" w:rsidP="007E0EC5">
      <w:pPr>
        <w:spacing w:after="0" w:line="240" w:lineRule="auto"/>
        <w:ind w:right="-660"/>
        <w:rPr>
          <w:rFonts w:ascii="Arial" w:eastAsia="Times New Roman" w:hAnsi="Arial" w:cs="Arial"/>
          <w:color w:val="000000"/>
          <w:sz w:val="20"/>
          <w:szCs w:val="20"/>
          <w:lang w:eastAsia="es-MX"/>
        </w:rPr>
      </w:pPr>
      <w:r>
        <w:rPr>
          <w:rFonts w:ascii="Arial" w:hAnsi="Arial" w:cs="Arial"/>
          <w:b/>
          <w:sz w:val="20"/>
          <w:szCs w:val="20"/>
        </w:rPr>
        <w:t>4</w:t>
      </w:r>
      <w:r w:rsidR="007E0EC5" w:rsidRPr="00CC46C7">
        <w:rPr>
          <w:rFonts w:ascii="Arial" w:hAnsi="Arial" w:cs="Arial"/>
          <w:b/>
          <w:sz w:val="20"/>
          <w:szCs w:val="20"/>
        </w:rPr>
        <w:t xml:space="preserve">) </w:t>
      </w:r>
      <w:r w:rsidR="007E0EC5" w:rsidRPr="007553B0">
        <w:rPr>
          <w:rFonts w:ascii="Arial" w:eastAsia="Times New Roman" w:hAnsi="Arial" w:cs="Arial"/>
          <w:b/>
          <w:color w:val="000000"/>
          <w:sz w:val="20"/>
          <w:szCs w:val="20"/>
          <w:lang w:eastAsia="es-MX"/>
        </w:rPr>
        <w:t>JEFE DE DEPARTAMENTO DE</w:t>
      </w:r>
      <w:r w:rsidR="007E0EC5">
        <w:rPr>
          <w:rFonts w:ascii="Arial" w:eastAsia="Times New Roman" w:hAnsi="Arial" w:cs="Arial"/>
          <w:b/>
          <w:color w:val="000000"/>
          <w:sz w:val="20"/>
          <w:szCs w:val="20"/>
          <w:lang w:eastAsia="es-MX"/>
        </w:rPr>
        <w:t xml:space="preserve"> DERECHOS DE AUTOR</w:t>
      </w:r>
      <w:r w:rsidR="007E0EC5" w:rsidRPr="00CC46C7">
        <w:rPr>
          <w:rFonts w:ascii="Arial" w:eastAsia="Times New Roman" w:hAnsi="Arial" w:cs="Arial"/>
          <w:color w:val="000000"/>
          <w:sz w:val="20"/>
          <w:szCs w:val="20"/>
          <w:lang w:eastAsia="es-MX"/>
        </w:rPr>
        <w:t>, con las siguientes características:</w:t>
      </w:r>
    </w:p>
    <w:p w:rsidR="007E0EC5" w:rsidRDefault="007E0EC5" w:rsidP="007E0EC5">
      <w:pPr>
        <w:spacing w:after="0" w:line="240" w:lineRule="auto"/>
        <w:ind w:right="-660"/>
        <w:rPr>
          <w:rFonts w:ascii="Arial" w:eastAsia="Times New Roman" w:hAnsi="Arial" w:cs="Arial"/>
          <w:color w:val="000000"/>
          <w:sz w:val="20"/>
          <w:szCs w:val="20"/>
          <w:lang w:eastAsia="es-MX"/>
        </w:rPr>
      </w:pPr>
    </w:p>
    <w:tbl>
      <w:tblPr>
        <w:tblW w:w="6468" w:type="dxa"/>
        <w:tblCellMar>
          <w:left w:w="70" w:type="dxa"/>
          <w:right w:w="70" w:type="dxa"/>
        </w:tblCellMar>
        <w:tblLook w:val="04A0" w:firstRow="1" w:lastRow="0" w:firstColumn="1" w:lastColumn="0" w:noHBand="0" w:noVBand="1"/>
      </w:tblPr>
      <w:tblGrid>
        <w:gridCol w:w="2300"/>
        <w:gridCol w:w="4168"/>
      </w:tblGrid>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Número de concurso</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70312</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Nombre de la Plaza: </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Jefe de Departamento de Derechos de Autor</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Número de vacantes: </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Nivel Administrativo: </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OA1</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 xml:space="preserve">Código de la Plaza: </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11-H00-1-CFOA001-0002014-E-C-P</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Percepción ordinaria:</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$17,046.25</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Adscripción:</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Dirección General de Publicaciones</w:t>
            </w:r>
          </w:p>
        </w:tc>
      </w:tr>
      <w:tr w:rsidR="007E0EC5" w:rsidRPr="007E0EC5" w:rsidTr="008C0873">
        <w:trPr>
          <w:trHeight w:val="312"/>
        </w:trPr>
        <w:tc>
          <w:tcPr>
            <w:tcW w:w="2300"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b/>
                <w:bCs/>
                <w:color w:val="000000"/>
                <w:sz w:val="20"/>
                <w:szCs w:val="20"/>
                <w:lang w:eastAsia="es-MX"/>
              </w:rPr>
            </w:pPr>
            <w:r w:rsidRPr="007E0EC5">
              <w:rPr>
                <w:rFonts w:ascii="Arial" w:eastAsia="Times New Roman" w:hAnsi="Arial" w:cs="Arial"/>
                <w:b/>
                <w:bCs/>
                <w:color w:val="000000"/>
                <w:sz w:val="20"/>
                <w:szCs w:val="20"/>
                <w:lang w:eastAsia="es-MX"/>
              </w:rPr>
              <w:t>Sede:</w:t>
            </w:r>
          </w:p>
        </w:tc>
        <w:tc>
          <w:tcPr>
            <w:tcW w:w="4168" w:type="dxa"/>
            <w:tcBorders>
              <w:top w:val="nil"/>
              <w:left w:val="nil"/>
              <w:bottom w:val="nil"/>
              <w:right w:val="nil"/>
            </w:tcBorders>
            <w:shd w:val="clear" w:color="auto" w:fill="auto"/>
            <w:noWrap/>
            <w:vAlign w:val="bottom"/>
            <w:hideMark/>
          </w:tcPr>
          <w:p w:rsidR="007E0EC5" w:rsidRPr="007E0EC5" w:rsidRDefault="007E0EC5" w:rsidP="007E0EC5">
            <w:pPr>
              <w:spacing w:after="0" w:line="240" w:lineRule="auto"/>
              <w:rPr>
                <w:rFonts w:ascii="Arial" w:eastAsia="Times New Roman" w:hAnsi="Arial" w:cs="Arial"/>
                <w:color w:val="000000"/>
                <w:sz w:val="20"/>
                <w:szCs w:val="20"/>
                <w:lang w:eastAsia="es-MX"/>
              </w:rPr>
            </w:pPr>
            <w:r w:rsidRPr="007E0EC5">
              <w:rPr>
                <w:rFonts w:ascii="Arial" w:eastAsia="Times New Roman" w:hAnsi="Arial" w:cs="Arial"/>
                <w:color w:val="000000"/>
                <w:sz w:val="20"/>
                <w:szCs w:val="20"/>
                <w:lang w:eastAsia="es-MX"/>
              </w:rPr>
              <w:t>D.F., México</w:t>
            </w:r>
          </w:p>
        </w:tc>
      </w:tr>
    </w:tbl>
    <w:p w:rsidR="007E0EC5" w:rsidRDefault="007E0EC5" w:rsidP="007E0EC5">
      <w:pPr>
        <w:spacing w:after="0" w:line="240" w:lineRule="auto"/>
        <w:ind w:right="-660"/>
        <w:rPr>
          <w:rFonts w:ascii="Arial" w:eastAsia="Times New Roman" w:hAnsi="Arial" w:cs="Arial"/>
          <w:color w:val="000000"/>
          <w:sz w:val="20"/>
          <w:szCs w:val="20"/>
          <w:lang w:eastAsia="es-MX"/>
        </w:rPr>
      </w:pPr>
    </w:p>
    <w:p w:rsidR="007E0EC5" w:rsidRDefault="007E0EC5" w:rsidP="007E0EC5">
      <w:pPr>
        <w:spacing w:after="0" w:line="240" w:lineRule="auto"/>
        <w:ind w:right="-660"/>
        <w:rPr>
          <w:rFonts w:ascii="Arial" w:eastAsia="Times New Roman" w:hAnsi="Arial" w:cs="Arial"/>
          <w:color w:val="000000"/>
          <w:sz w:val="20"/>
          <w:szCs w:val="20"/>
          <w:lang w:eastAsia="es-MX"/>
        </w:rPr>
      </w:pPr>
    </w:p>
    <w:p w:rsidR="007E0EC5" w:rsidRDefault="007E0EC5" w:rsidP="007E0EC5">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p w:rsidR="007E0EC5" w:rsidRDefault="007E0EC5" w:rsidP="007E0EC5">
      <w:pPr>
        <w:ind w:right="-660"/>
        <w:rPr>
          <w:rFonts w:ascii="Arial" w:hAnsi="Arial" w:cs="Arial"/>
          <w:sz w:val="20"/>
          <w:szCs w:val="20"/>
        </w:rPr>
      </w:pPr>
      <w:r w:rsidRPr="00CC46C7">
        <w:rPr>
          <w:rFonts w:ascii="Arial" w:hAnsi="Arial" w:cs="Arial"/>
          <w:b/>
          <w:bCs/>
          <w:sz w:val="20"/>
          <w:szCs w:val="20"/>
        </w:rPr>
        <w:t xml:space="preserve">ESCOLARIDAD: </w:t>
      </w:r>
      <w:r w:rsidRPr="00CC46C7">
        <w:rPr>
          <w:rFonts w:ascii="Arial" w:hAnsi="Arial" w:cs="Arial"/>
          <w:sz w:val="20"/>
          <w:szCs w:val="20"/>
        </w:rPr>
        <w:t xml:space="preserve">Licenciatura o Profesional, </w:t>
      </w:r>
      <w:r>
        <w:rPr>
          <w:rFonts w:ascii="Arial" w:hAnsi="Arial" w:cs="Arial"/>
          <w:sz w:val="20"/>
          <w:szCs w:val="20"/>
        </w:rPr>
        <w:t>Terminado o Pasante</w:t>
      </w:r>
    </w:p>
    <w:tbl>
      <w:tblPr>
        <w:tblW w:w="6606" w:type="dxa"/>
        <w:tblInd w:w="-5" w:type="dxa"/>
        <w:tblCellMar>
          <w:left w:w="70" w:type="dxa"/>
          <w:right w:w="70" w:type="dxa"/>
        </w:tblCellMar>
        <w:tblLook w:val="04A0" w:firstRow="1" w:lastRow="0" w:firstColumn="1" w:lastColumn="0" w:noHBand="0" w:noVBand="1"/>
      </w:tblPr>
      <w:tblGrid>
        <w:gridCol w:w="3315"/>
        <w:gridCol w:w="3291"/>
      </w:tblGrid>
      <w:tr w:rsidR="008C0873" w:rsidRPr="008C0873" w:rsidTr="00A425E5">
        <w:trPr>
          <w:trHeight w:val="303"/>
        </w:trPr>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ÁREA DE ESTUDIO</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CARRERA GENÉRICA</w:t>
            </w:r>
          </w:p>
        </w:tc>
      </w:tr>
      <w:tr w:rsidR="008C0873" w:rsidRPr="008C0873" w:rsidTr="00A425E5">
        <w:trPr>
          <w:trHeight w:val="607"/>
        </w:trPr>
        <w:tc>
          <w:tcPr>
            <w:tcW w:w="3315" w:type="dxa"/>
            <w:tcBorders>
              <w:top w:val="nil"/>
              <w:left w:val="single" w:sz="4" w:space="0" w:color="000000"/>
              <w:bottom w:val="single" w:sz="4" w:space="0" w:color="000000"/>
              <w:right w:val="single" w:sz="4" w:space="0" w:color="000000"/>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CIENCIAS SOCIALES Y ADMINISTRATIVAS</w:t>
            </w:r>
          </w:p>
        </w:tc>
        <w:tc>
          <w:tcPr>
            <w:tcW w:w="3291" w:type="dxa"/>
            <w:tcBorders>
              <w:top w:val="nil"/>
              <w:left w:val="nil"/>
              <w:bottom w:val="single" w:sz="4" w:space="0" w:color="000000"/>
              <w:right w:val="single" w:sz="4" w:space="0" w:color="000000"/>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DERECHO</w:t>
            </w:r>
          </w:p>
        </w:tc>
      </w:tr>
    </w:tbl>
    <w:p w:rsidR="008C0873" w:rsidRDefault="008C0873" w:rsidP="007E0EC5">
      <w:pPr>
        <w:ind w:right="-660"/>
        <w:rPr>
          <w:rFonts w:ascii="Arial" w:hAnsi="Arial" w:cs="Arial"/>
          <w:sz w:val="20"/>
          <w:szCs w:val="20"/>
        </w:rPr>
      </w:pPr>
    </w:p>
    <w:p w:rsidR="007E0EC5" w:rsidRDefault="007E0EC5" w:rsidP="007E0EC5">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Pr>
          <w:rFonts w:ascii="Arial" w:eastAsiaTheme="minorHAnsi" w:hAnsi="Arial" w:cs="Arial"/>
          <w:b/>
          <w:bCs/>
          <w:sz w:val="20"/>
          <w:szCs w:val="20"/>
        </w:rPr>
        <w:t xml:space="preserve"> 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6637" w:type="dxa"/>
        <w:tblInd w:w="-5" w:type="dxa"/>
        <w:tblCellMar>
          <w:left w:w="70" w:type="dxa"/>
          <w:right w:w="70" w:type="dxa"/>
        </w:tblCellMar>
        <w:tblLook w:val="04A0" w:firstRow="1" w:lastRow="0" w:firstColumn="1" w:lastColumn="0" w:noHBand="0" w:noVBand="1"/>
      </w:tblPr>
      <w:tblGrid>
        <w:gridCol w:w="3330"/>
        <w:gridCol w:w="3307"/>
      </w:tblGrid>
      <w:tr w:rsidR="008C0873" w:rsidRPr="008C0873" w:rsidTr="00A425E5">
        <w:trPr>
          <w:trHeight w:val="29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CAMPO DE EXPERIENCIA</w:t>
            </w:r>
          </w:p>
        </w:tc>
        <w:tc>
          <w:tcPr>
            <w:tcW w:w="3307" w:type="dxa"/>
            <w:tcBorders>
              <w:top w:val="single" w:sz="4" w:space="0" w:color="auto"/>
              <w:left w:val="nil"/>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ÁREA DE EXPERIENCIA</w:t>
            </w:r>
          </w:p>
        </w:tc>
      </w:tr>
      <w:tr w:rsidR="008C0873" w:rsidRPr="008C0873" w:rsidTr="00A425E5">
        <w:trPr>
          <w:trHeight w:val="476"/>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 xml:space="preserve">CIENCIAS JURIDICAS Y DERECHO </w:t>
            </w:r>
          </w:p>
        </w:tc>
        <w:tc>
          <w:tcPr>
            <w:tcW w:w="3307" w:type="dxa"/>
            <w:tcBorders>
              <w:top w:val="nil"/>
              <w:left w:val="nil"/>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PROPIEDAD INTELECTUAL</w:t>
            </w:r>
          </w:p>
        </w:tc>
      </w:tr>
      <w:tr w:rsidR="008C0873" w:rsidRPr="008C0873" w:rsidTr="00A425E5">
        <w:trPr>
          <w:trHeight w:val="476"/>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CIENCIAS JURIDICAS Y DERECHO</w:t>
            </w:r>
          </w:p>
        </w:tc>
        <w:tc>
          <w:tcPr>
            <w:tcW w:w="3307" w:type="dxa"/>
            <w:tcBorders>
              <w:top w:val="nil"/>
              <w:left w:val="nil"/>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DERECHO Y LEGISLACION NACIONALES</w:t>
            </w:r>
          </w:p>
        </w:tc>
      </w:tr>
      <w:tr w:rsidR="008C0873" w:rsidRPr="008C0873" w:rsidTr="00A425E5">
        <w:trPr>
          <w:trHeight w:val="476"/>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CIENCIAS JURIDICAS Y DERECHO</w:t>
            </w:r>
          </w:p>
        </w:tc>
        <w:tc>
          <w:tcPr>
            <w:tcW w:w="3307" w:type="dxa"/>
            <w:tcBorders>
              <w:top w:val="nil"/>
              <w:left w:val="nil"/>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TEORIA Y METODOS GENERALES</w:t>
            </w:r>
          </w:p>
        </w:tc>
      </w:tr>
      <w:tr w:rsidR="008C0873" w:rsidRPr="008C0873" w:rsidTr="00A425E5">
        <w:trPr>
          <w:trHeight w:val="476"/>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CIENCIA POLITICA</w:t>
            </w:r>
          </w:p>
        </w:tc>
        <w:tc>
          <w:tcPr>
            <w:tcW w:w="3307" w:type="dxa"/>
            <w:tcBorders>
              <w:top w:val="nil"/>
              <w:left w:val="nil"/>
              <w:bottom w:val="single" w:sz="4" w:space="0" w:color="auto"/>
              <w:right w:val="single" w:sz="4" w:space="0" w:color="auto"/>
            </w:tcBorders>
            <w:shd w:val="clear" w:color="auto" w:fill="auto"/>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ADMINISTRACION PUBLICA</w:t>
            </w:r>
          </w:p>
        </w:tc>
      </w:tr>
    </w:tbl>
    <w:p w:rsidR="008C0873" w:rsidRDefault="008C0873" w:rsidP="007E0EC5">
      <w:pPr>
        <w:ind w:right="-660"/>
        <w:rPr>
          <w:rFonts w:ascii="Arial" w:eastAsiaTheme="minorHAnsi" w:hAnsi="Arial" w:cs="Arial"/>
          <w:sz w:val="20"/>
          <w:szCs w:val="20"/>
        </w:rPr>
      </w:pPr>
    </w:p>
    <w:p w:rsidR="007E0EC5" w:rsidRDefault="007E0EC5" w:rsidP="007E0EC5">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679" w:type="dxa"/>
        <w:tblCellMar>
          <w:left w:w="70" w:type="dxa"/>
          <w:right w:w="70" w:type="dxa"/>
        </w:tblCellMar>
        <w:tblLook w:val="04A0" w:firstRow="1" w:lastRow="0" w:firstColumn="1" w:lastColumn="0" w:noHBand="0" w:noVBand="1"/>
      </w:tblPr>
      <w:tblGrid>
        <w:gridCol w:w="3679"/>
      </w:tblGrid>
      <w:tr w:rsidR="007E0EC5" w:rsidRPr="00D079E1" w:rsidTr="00B86FA4">
        <w:trPr>
          <w:trHeight w:val="276"/>
        </w:trPr>
        <w:tc>
          <w:tcPr>
            <w:tcW w:w="3679" w:type="dxa"/>
            <w:tcBorders>
              <w:top w:val="nil"/>
              <w:left w:val="nil"/>
              <w:bottom w:val="nil"/>
              <w:right w:val="nil"/>
            </w:tcBorders>
            <w:shd w:val="clear" w:color="auto" w:fill="auto"/>
            <w:noWrap/>
            <w:vAlign w:val="bottom"/>
            <w:hideMark/>
          </w:tcPr>
          <w:p w:rsidR="007E0EC5" w:rsidRPr="00D079E1" w:rsidRDefault="007E0EC5" w:rsidP="00B86FA4">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a)</w:t>
            </w:r>
            <w:r w:rsidRPr="00D079E1">
              <w:rPr>
                <w:rFonts w:ascii="Arial" w:eastAsia="Times New Roman" w:hAnsi="Arial" w:cs="Arial"/>
                <w:bCs/>
                <w:color w:val="000000"/>
                <w:sz w:val="20"/>
                <w:szCs w:val="20"/>
                <w:lang w:eastAsia="es-MX"/>
              </w:rPr>
              <w:t xml:space="preserve"> Trabajo en Equipo</w:t>
            </w:r>
          </w:p>
        </w:tc>
      </w:tr>
      <w:tr w:rsidR="007E0EC5" w:rsidRPr="00D079E1" w:rsidTr="00B86FA4">
        <w:trPr>
          <w:trHeight w:val="276"/>
        </w:trPr>
        <w:tc>
          <w:tcPr>
            <w:tcW w:w="3679" w:type="dxa"/>
            <w:tcBorders>
              <w:top w:val="nil"/>
              <w:left w:val="nil"/>
              <w:bottom w:val="nil"/>
              <w:right w:val="nil"/>
            </w:tcBorders>
            <w:shd w:val="clear" w:color="auto" w:fill="auto"/>
            <w:noWrap/>
            <w:vAlign w:val="bottom"/>
            <w:hideMark/>
          </w:tcPr>
          <w:p w:rsidR="007E0EC5" w:rsidRPr="00D079E1" w:rsidRDefault="007E0EC5" w:rsidP="00B86FA4">
            <w:pPr>
              <w:spacing w:after="0" w:line="240" w:lineRule="auto"/>
              <w:rPr>
                <w:rFonts w:ascii="Arial" w:eastAsia="Times New Roman" w:hAnsi="Arial" w:cs="Arial"/>
                <w:bCs/>
                <w:color w:val="000000"/>
                <w:sz w:val="20"/>
                <w:szCs w:val="20"/>
                <w:lang w:eastAsia="es-MX"/>
              </w:rPr>
            </w:pPr>
            <w:r w:rsidRPr="00D079E1">
              <w:rPr>
                <w:rFonts w:ascii="Arial" w:eastAsia="Times New Roman" w:hAnsi="Arial" w:cs="Arial"/>
                <w:b/>
                <w:bCs/>
                <w:color w:val="000000"/>
                <w:sz w:val="20"/>
                <w:szCs w:val="20"/>
                <w:lang w:eastAsia="es-MX"/>
              </w:rPr>
              <w:t>b)</w:t>
            </w:r>
            <w:r w:rsidRPr="00D079E1">
              <w:rPr>
                <w:rFonts w:ascii="Arial" w:eastAsia="Times New Roman" w:hAnsi="Arial" w:cs="Arial"/>
                <w:bCs/>
                <w:color w:val="000000"/>
                <w:sz w:val="20"/>
                <w:szCs w:val="20"/>
                <w:lang w:eastAsia="es-MX"/>
              </w:rPr>
              <w:t xml:space="preserve"> Orientación a Resultados</w:t>
            </w:r>
          </w:p>
        </w:tc>
      </w:tr>
    </w:tbl>
    <w:p w:rsidR="007E0EC5" w:rsidRDefault="007E0EC5" w:rsidP="007E0EC5">
      <w:pPr>
        <w:snapToGrid w:val="0"/>
        <w:ind w:right="-660"/>
        <w:jc w:val="both"/>
        <w:rPr>
          <w:rFonts w:ascii="Arial" w:eastAsia="Arial" w:hAnsi="Arial" w:cs="Arial"/>
          <w:b/>
          <w:sz w:val="20"/>
          <w:szCs w:val="20"/>
          <w:lang w:val="es-ES_tradnl" w:eastAsia="es-ES"/>
        </w:rPr>
      </w:pPr>
    </w:p>
    <w:p w:rsidR="007E0EC5" w:rsidRDefault="007E0EC5" w:rsidP="007E0EC5">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t>REGLAS DE VALORACIÓN:</w:t>
      </w:r>
    </w:p>
    <w:tbl>
      <w:tblPr>
        <w:tblW w:w="5620" w:type="dxa"/>
        <w:tblCellMar>
          <w:left w:w="70" w:type="dxa"/>
          <w:right w:w="70" w:type="dxa"/>
        </w:tblCellMar>
        <w:tblLook w:val="04A0" w:firstRow="1" w:lastRow="0" w:firstColumn="1" w:lastColumn="0" w:noHBand="0" w:noVBand="1"/>
      </w:tblPr>
      <w:tblGrid>
        <w:gridCol w:w="2820"/>
        <w:gridCol w:w="2800"/>
      </w:tblGrid>
      <w:tr w:rsidR="008C0873" w:rsidRPr="008C0873" w:rsidTr="008C0873">
        <w:trPr>
          <w:trHeight w:val="255"/>
        </w:trPr>
        <w:tc>
          <w:tcPr>
            <w:tcW w:w="282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ETAPA</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PONDERACIÓN</w:t>
            </w:r>
          </w:p>
        </w:tc>
      </w:tr>
      <w:tr w:rsidR="008C0873" w:rsidRPr="008C0873" w:rsidTr="008C0873">
        <w:trPr>
          <w:trHeight w:val="255"/>
        </w:trPr>
        <w:tc>
          <w:tcPr>
            <w:tcW w:w="2820" w:type="dxa"/>
            <w:tcBorders>
              <w:top w:val="nil"/>
              <w:left w:val="nil"/>
              <w:bottom w:val="nil"/>
              <w:right w:val="nil"/>
            </w:tcBorders>
            <w:shd w:val="clear" w:color="auto" w:fill="auto"/>
            <w:noWrap/>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Exámenes de conocimientos</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30</w:t>
            </w:r>
          </w:p>
        </w:tc>
      </w:tr>
      <w:tr w:rsidR="008C0873" w:rsidRPr="008C0873" w:rsidTr="008C0873">
        <w:trPr>
          <w:trHeight w:val="255"/>
        </w:trPr>
        <w:tc>
          <w:tcPr>
            <w:tcW w:w="2820" w:type="dxa"/>
            <w:tcBorders>
              <w:top w:val="nil"/>
              <w:left w:val="nil"/>
              <w:bottom w:val="nil"/>
              <w:right w:val="nil"/>
            </w:tcBorders>
            <w:shd w:val="clear" w:color="auto" w:fill="auto"/>
            <w:noWrap/>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Evaluación de habilidades</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20</w:t>
            </w:r>
          </w:p>
        </w:tc>
      </w:tr>
      <w:tr w:rsidR="008C0873" w:rsidRPr="008C0873" w:rsidTr="008C0873">
        <w:trPr>
          <w:trHeight w:val="255"/>
        </w:trPr>
        <w:tc>
          <w:tcPr>
            <w:tcW w:w="2820" w:type="dxa"/>
            <w:tcBorders>
              <w:top w:val="nil"/>
              <w:left w:val="nil"/>
              <w:bottom w:val="nil"/>
              <w:right w:val="nil"/>
            </w:tcBorders>
            <w:shd w:val="clear" w:color="auto" w:fill="auto"/>
            <w:noWrap/>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Evaluación de la Experiencia</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10</w:t>
            </w:r>
          </w:p>
        </w:tc>
      </w:tr>
      <w:tr w:rsidR="008C0873" w:rsidRPr="008C0873" w:rsidTr="008C0873">
        <w:trPr>
          <w:trHeight w:val="255"/>
        </w:trPr>
        <w:tc>
          <w:tcPr>
            <w:tcW w:w="2820" w:type="dxa"/>
            <w:tcBorders>
              <w:top w:val="nil"/>
              <w:left w:val="nil"/>
              <w:bottom w:val="nil"/>
              <w:right w:val="nil"/>
            </w:tcBorders>
            <w:shd w:val="clear" w:color="auto" w:fill="auto"/>
            <w:noWrap/>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Valoración del Mérito</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10</w:t>
            </w:r>
          </w:p>
        </w:tc>
      </w:tr>
      <w:tr w:rsidR="008C0873" w:rsidRPr="008C0873" w:rsidTr="008C0873">
        <w:trPr>
          <w:trHeight w:val="255"/>
        </w:trPr>
        <w:tc>
          <w:tcPr>
            <w:tcW w:w="2820" w:type="dxa"/>
            <w:tcBorders>
              <w:top w:val="nil"/>
              <w:left w:val="nil"/>
              <w:bottom w:val="nil"/>
              <w:right w:val="nil"/>
            </w:tcBorders>
            <w:shd w:val="clear" w:color="auto" w:fill="auto"/>
            <w:noWrap/>
            <w:vAlign w:val="center"/>
            <w:hideMark/>
          </w:tcPr>
          <w:p w:rsidR="008C0873" w:rsidRPr="008C0873" w:rsidRDefault="008C0873" w:rsidP="008C0873">
            <w:pPr>
              <w:spacing w:after="0" w:line="240" w:lineRule="auto"/>
              <w:rPr>
                <w:rFonts w:ascii="Arial" w:eastAsia="Times New Roman" w:hAnsi="Arial" w:cs="Arial"/>
                <w:color w:val="000000"/>
                <w:sz w:val="20"/>
                <w:szCs w:val="20"/>
                <w:lang w:eastAsia="es-MX"/>
              </w:rPr>
            </w:pPr>
            <w:r w:rsidRPr="008C0873">
              <w:rPr>
                <w:rFonts w:ascii="Arial" w:eastAsia="Times New Roman" w:hAnsi="Arial" w:cs="Arial"/>
                <w:color w:val="000000"/>
                <w:sz w:val="20"/>
                <w:szCs w:val="20"/>
                <w:lang w:eastAsia="es-MX"/>
              </w:rPr>
              <w:t>Entrevistas</w:t>
            </w:r>
          </w:p>
        </w:tc>
        <w:tc>
          <w:tcPr>
            <w:tcW w:w="2800" w:type="dxa"/>
            <w:tcBorders>
              <w:top w:val="nil"/>
              <w:left w:val="nil"/>
              <w:bottom w:val="nil"/>
              <w:right w:val="nil"/>
            </w:tcBorders>
            <w:shd w:val="clear" w:color="auto" w:fill="auto"/>
            <w:vAlign w:val="center"/>
            <w:hideMark/>
          </w:tcPr>
          <w:p w:rsidR="008C0873" w:rsidRPr="008C0873" w:rsidRDefault="008C0873" w:rsidP="008C0873">
            <w:pPr>
              <w:spacing w:after="0" w:line="240" w:lineRule="auto"/>
              <w:jc w:val="center"/>
              <w:rPr>
                <w:rFonts w:ascii="Arial" w:eastAsia="Times New Roman" w:hAnsi="Arial" w:cs="Arial"/>
                <w:b/>
                <w:bCs/>
                <w:color w:val="000000"/>
                <w:sz w:val="20"/>
                <w:szCs w:val="20"/>
                <w:lang w:eastAsia="es-MX"/>
              </w:rPr>
            </w:pPr>
            <w:r w:rsidRPr="008C0873">
              <w:rPr>
                <w:rFonts w:ascii="Arial" w:eastAsia="Times New Roman" w:hAnsi="Arial" w:cs="Arial"/>
                <w:b/>
                <w:bCs/>
                <w:color w:val="000000"/>
                <w:sz w:val="20"/>
                <w:szCs w:val="20"/>
                <w:lang w:eastAsia="es-MX"/>
              </w:rPr>
              <w:t>30</w:t>
            </w:r>
          </w:p>
        </w:tc>
      </w:tr>
    </w:tbl>
    <w:p w:rsidR="008C0873" w:rsidRDefault="008C0873" w:rsidP="007E0EC5">
      <w:pPr>
        <w:snapToGrid w:val="0"/>
        <w:ind w:right="-660"/>
        <w:jc w:val="both"/>
        <w:rPr>
          <w:rFonts w:ascii="Arial" w:eastAsia="Arial" w:hAnsi="Arial" w:cs="Arial"/>
          <w:b/>
          <w:sz w:val="20"/>
          <w:szCs w:val="20"/>
          <w:lang w:val="es-ES_tradnl" w:eastAsia="es-ES"/>
        </w:rPr>
      </w:pPr>
    </w:p>
    <w:p w:rsidR="007E0EC5" w:rsidRDefault="007E0EC5" w:rsidP="007E0EC5">
      <w:pPr>
        <w:autoSpaceDE w:val="0"/>
        <w:autoSpaceDN w:val="0"/>
        <w:adjustRightInd w:val="0"/>
        <w:ind w:right="-660"/>
        <w:jc w:val="both"/>
        <w:rPr>
          <w:rFonts w:ascii="Arial" w:hAnsi="Arial" w:cs="Arial"/>
          <w:b/>
          <w:sz w:val="20"/>
          <w:szCs w:val="20"/>
        </w:rPr>
      </w:pPr>
      <w:r w:rsidRPr="00CC46C7">
        <w:rPr>
          <w:rFonts w:ascii="Arial" w:hAnsi="Arial" w:cs="Arial"/>
          <w:b/>
          <w:sz w:val="20"/>
          <w:szCs w:val="20"/>
        </w:rPr>
        <w:lastRenderedPageBreak/>
        <w:t>OBJETIVO GENERAL DEL PUESTO:</w:t>
      </w:r>
    </w:p>
    <w:p w:rsidR="008C0873" w:rsidRPr="008C0873" w:rsidRDefault="008C0873" w:rsidP="007E0EC5">
      <w:pPr>
        <w:autoSpaceDE w:val="0"/>
        <w:autoSpaceDN w:val="0"/>
        <w:adjustRightInd w:val="0"/>
        <w:ind w:right="-660"/>
        <w:jc w:val="both"/>
        <w:rPr>
          <w:rFonts w:ascii="Arial" w:hAnsi="Arial" w:cs="Arial"/>
          <w:sz w:val="20"/>
          <w:szCs w:val="20"/>
        </w:rPr>
      </w:pPr>
      <w:r w:rsidRPr="008C0873">
        <w:rPr>
          <w:rFonts w:ascii="Arial" w:hAnsi="Arial" w:cs="Arial"/>
          <w:sz w:val="20"/>
          <w:szCs w:val="20"/>
        </w:rPr>
        <w:t>coordinar las acciones necesarias para efectuar las contrataciones de la dirección general de publicaciones que permitan salvaguardar los derechos de autor de la unidad administrativa, así como la de los autores y colaboradores que intervienen en cada obra que forman parte del programa editorial, con base en los procedimientos, políticas y lineamientos establecidos institucionalmente, con la finalidad de cumplir con la normatividad establecida por el CONACULTA en materia de derechos de autor así como lo dispuesto por la ley de adquisiciones, arrendamientos y servicios del sector público.</w:t>
      </w:r>
    </w:p>
    <w:p w:rsidR="007E0EC5" w:rsidRDefault="007E0EC5" w:rsidP="007E0EC5">
      <w:pPr>
        <w:ind w:right="-660"/>
        <w:jc w:val="both"/>
        <w:rPr>
          <w:rFonts w:ascii="Arial" w:hAnsi="Arial" w:cs="Arial"/>
          <w:b/>
          <w:sz w:val="20"/>
          <w:szCs w:val="20"/>
        </w:rPr>
      </w:pPr>
      <w:r w:rsidRPr="00CC46C7">
        <w:rPr>
          <w:rFonts w:ascii="Arial" w:hAnsi="Arial" w:cs="Arial"/>
          <w:b/>
          <w:sz w:val="20"/>
          <w:szCs w:val="20"/>
        </w:rPr>
        <w:t>FUNCIONES:</w:t>
      </w: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Supervisar que la documentación remitida por cada área de la dirección general de publicaciones para la contratación de autores, colaboradores, coeditores, entre otros, cumpla con la normatividad vigente, verificando que los mismos contengan los elementos establecidos en los procedimientos internos, con la finalidad remitir a las áreas solicitantes los formatos establecidos para cada tipo de contratación.</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Coordinar las acciones necesarias para gestionar ante la dirección general de administración del CONACULTA lo conducente para efectuar las contrataciones requeridas por la dirección general de publicaciones, integrando la información y documentación necesarias para someter las propuestas a consideración del comité de adquisiciones, con la finalidad de obtener la autorización correspondiente para llevar a cabo las contrataciones en apego al marco normativo vigente.</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Coordinar las acciones necesarias para solicitar a la dirección general de publicaciones los instrumentos jurídicos necesarios para efectuar las contrataciones requeridas, mediante el envío de los formatos, documentación y proyectos correspondientes, con la finalidad de asegurar que se formalice cada una de las contrataciones con los autores, colaboradores, coeditores entre otros, en un marco de legalidad.</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Supervisar que las editoriales privadas o instituciones que participan en la realización de coediciones, comprueben que son los titulares de los derechos de autor de las obras a publicar, mediante la revisión de los contratos o cartas que les proporcionan los autores de las obras, con la finalidad de realizar la contratación en apego al marco normativo vigente, evitando con ello, un conflicto posterior con los autores.</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Gestionar ante el instituto nacional del derecho de autor el registro de obras, convenios y contratos, mediante el envío de los formatos previamente autorizados por el instituto, así como los documentos a registrar y dando el debido seguimiento, con la finalidad de salvaguardar los derechos de autor del consejo nacional para la cultura y las artes de autores y colaboradores participantes en los programas sustantivos institucionales.</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Coordinar las acciones necesarias para efectuar el trámite relativo a la comprobación de la reserva del uso exclusivo de los títulos de las diferentes colecciones del programa editorial ante el instituto nacional del derecho de autor, mediante el pago y el envío de las obras que se publican para comprobar que se continúan utilizando los títulos, con la finalidad de asegurar que el CONACULTA sea la única instancia que lo utilice.</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Instrumentar mecanismos que permitan verificar que en el caso de las reimpresiones de obras, los derechos de autor pertenezcan a la dirección general de publicaciones, o bien, informar quiénes son los titulares, mediante la revisión de contratos y consulta de las propias obras, con la finalidad de evitar cualquier conflicto o controversia en materia de derechos de autor.</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Proporcionar a las áreas que así lo requieran, copia de los instrumentos jurídicos debidamente formalizados, mediante su envío en forma oficial, con la finalidad de que se realicen pagos a autores, colaboradores, coeditores, instituciones públicas o privadas, así como el pago de las regalías con base en las condiciones establecidas en los instrumentos jurídicos en donde se contempla esta obligación por parte de la dirección general de publicaciones.</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 xml:space="preserve">Comunicar a las personas externas que solicitan la autorización para publicar alguna obra que forma parte del programa editorial de la dirección general de publicaciones, si la titularidad de los derechos patrimoniales de los derechos de autor son propiedad de esta unidad administrativa, o en su caso, remitirlos con los autores o titulares </w:t>
      </w:r>
      <w:r w:rsidRPr="008C0873">
        <w:rPr>
          <w:rFonts w:ascii="Arial" w:hAnsi="Arial" w:cs="Arial"/>
          <w:sz w:val="20"/>
          <w:szCs w:val="20"/>
        </w:rPr>
        <w:lastRenderedPageBreak/>
        <w:t>respectivos, respetando en todos los casos, los derechos conexos de la dirección general de publicaciones, dando la respuesta correspondiente con base en las solicitudes presentadas, con la finalidad de asegurar que se otorguen los créditos correspondientes a los titulares de los derechos.</w:t>
      </w:r>
    </w:p>
    <w:p w:rsidR="008C0873" w:rsidRDefault="008C0873" w:rsidP="008C0873">
      <w:pPr>
        <w:pStyle w:val="Prrafodelista"/>
        <w:ind w:left="284" w:right="-660"/>
        <w:jc w:val="both"/>
        <w:rPr>
          <w:rFonts w:ascii="Arial" w:hAnsi="Arial" w:cs="Arial"/>
          <w:sz w:val="20"/>
          <w:szCs w:val="20"/>
        </w:rPr>
      </w:pPr>
    </w:p>
    <w:p w:rsid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Coordinar las acciones necesarias para gestionar los trámites de las solicitudes de elaboración y/o revisión de las páginas legales que requieren las áreas de la dirección general de publicaciones, remitiendo la solicitud correspondiente al área de centro bibliográfico mexicano que forma parte de la dirección general de publicaciones, con la finalidad de asegurar que sea incluido en la página legal correspondiente.</w:t>
      </w:r>
    </w:p>
    <w:p w:rsidR="008C0873" w:rsidRDefault="008C0873" w:rsidP="008C0873">
      <w:pPr>
        <w:pStyle w:val="Prrafodelista"/>
        <w:ind w:left="284" w:right="-660"/>
        <w:jc w:val="both"/>
        <w:rPr>
          <w:rFonts w:ascii="Arial" w:hAnsi="Arial" w:cs="Arial"/>
          <w:sz w:val="20"/>
          <w:szCs w:val="20"/>
        </w:rPr>
      </w:pPr>
    </w:p>
    <w:p w:rsidR="008C0873" w:rsidRPr="008C0873" w:rsidRDefault="008C0873" w:rsidP="008C0873">
      <w:pPr>
        <w:pStyle w:val="Prrafodelista"/>
        <w:numPr>
          <w:ilvl w:val="0"/>
          <w:numId w:val="27"/>
        </w:numPr>
        <w:ind w:left="284" w:right="-660" w:hanging="284"/>
        <w:jc w:val="both"/>
        <w:rPr>
          <w:rFonts w:ascii="Arial" w:hAnsi="Arial" w:cs="Arial"/>
          <w:sz w:val="20"/>
          <w:szCs w:val="20"/>
        </w:rPr>
      </w:pPr>
      <w:r w:rsidRPr="008C0873">
        <w:rPr>
          <w:rFonts w:ascii="Arial" w:hAnsi="Arial" w:cs="Arial"/>
          <w:sz w:val="20"/>
          <w:szCs w:val="20"/>
        </w:rPr>
        <w:t>Supervisar y aprobar las páginas legales de cada obra, mediante la revisión y verificación de los fundamentos aplicables en los contratos, convenios, cartas y otros documentos y/o derechos patrimoniales de autor para publicar las obras, con la finalidad de evitar cualquier controversia con terceros.</w:t>
      </w:r>
    </w:p>
    <w:p w:rsidR="007E0EC5" w:rsidRDefault="007E0EC5" w:rsidP="00A425E5">
      <w:pPr>
        <w:spacing w:after="0" w:line="240" w:lineRule="auto"/>
        <w:rPr>
          <w:rFonts w:ascii="Arial" w:hAnsi="Arial" w:cs="Arial"/>
          <w:b/>
          <w:sz w:val="28"/>
          <w:szCs w:val="20"/>
        </w:rPr>
      </w:pPr>
    </w:p>
    <w:p w:rsidR="002131F6" w:rsidRPr="00CC46C7" w:rsidRDefault="002131F6" w:rsidP="002131F6">
      <w:pPr>
        <w:spacing w:after="0" w:line="240" w:lineRule="auto"/>
        <w:jc w:val="center"/>
        <w:rPr>
          <w:rFonts w:ascii="Arial" w:hAnsi="Arial" w:cs="Arial"/>
          <w:b/>
          <w:sz w:val="28"/>
          <w:szCs w:val="20"/>
        </w:rPr>
      </w:pPr>
      <w:r w:rsidRPr="00CC46C7">
        <w:rPr>
          <w:rFonts w:ascii="Arial" w:hAnsi="Arial" w:cs="Arial"/>
          <w:b/>
          <w:sz w:val="28"/>
          <w:szCs w:val="20"/>
        </w:rPr>
        <w:t>BASES DE PARTICIPACIÓN</w:t>
      </w:r>
    </w:p>
    <w:p w:rsidR="002131F6" w:rsidRPr="00CC46C7" w:rsidRDefault="002131F6" w:rsidP="002131F6">
      <w:pPr>
        <w:spacing w:after="0" w:line="240" w:lineRule="auto"/>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Requisitos de Participación</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CC46C7">
        <w:rPr>
          <w:rFonts w:ascii="Arial" w:hAnsi="Arial" w:cs="Arial"/>
          <w:b/>
          <w:sz w:val="20"/>
          <w:szCs w:val="20"/>
        </w:rPr>
        <w:t>(LSPCAPF)</w:t>
      </w:r>
      <w:r w:rsidRPr="00CC46C7">
        <w:rPr>
          <w:rFonts w:ascii="Arial" w:hAnsi="Arial" w:cs="Arial"/>
          <w:sz w:val="20"/>
          <w:szCs w:val="20"/>
        </w:rPr>
        <w:t xml:space="preserve">, se deberá acreditar el cumplimiento de los siguientes requisitos legales: </w:t>
      </w:r>
    </w:p>
    <w:p w:rsidR="002131F6" w:rsidRPr="00CC46C7" w:rsidRDefault="002131F6" w:rsidP="00DF1196">
      <w:pPr>
        <w:pStyle w:val="Texto"/>
        <w:spacing w:after="0" w:line="240" w:lineRule="auto"/>
        <w:ind w:right="-660" w:firstLine="0"/>
        <w:rPr>
          <w:b/>
          <w:sz w:val="20"/>
          <w:szCs w:val="20"/>
          <w:lang w:val="es-MX"/>
        </w:rPr>
      </w:pPr>
    </w:p>
    <w:p w:rsidR="002131F6" w:rsidRPr="00CC46C7" w:rsidRDefault="002131F6" w:rsidP="00DF1196">
      <w:pPr>
        <w:pStyle w:val="Texto"/>
        <w:numPr>
          <w:ilvl w:val="0"/>
          <w:numId w:val="22"/>
        </w:numPr>
        <w:spacing w:after="0" w:line="240" w:lineRule="auto"/>
        <w:ind w:left="851" w:right="-660" w:hanging="284"/>
        <w:rPr>
          <w:sz w:val="20"/>
          <w:szCs w:val="20"/>
        </w:rPr>
      </w:pPr>
      <w:r w:rsidRPr="00CC46C7">
        <w:rPr>
          <w:sz w:val="20"/>
          <w:szCs w:val="20"/>
          <w:lang w:val="es-MX"/>
        </w:rPr>
        <w:t>Ser ciudadano mexicano en pleno ejercicio de sus derechos o extranjero cuya condición migratoria permita la función a desarrollar (</w:t>
      </w:r>
      <w:r w:rsidRPr="00CC46C7">
        <w:rPr>
          <w:rFonts w:eastAsiaTheme="minorHAnsi"/>
          <w:sz w:val="20"/>
          <w:szCs w:val="20"/>
        </w:rPr>
        <w:t>FM3).</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haber sido sentenciado con pena privativa de libertad por delito doloso.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Tener aptitud para el desempeño de sus funciones en el servicio público.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pertenecer al estado eclesiástico, ni ser ministro de algún culto.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estar inhabilitado para el servicio público ni encontrarse con algún otro impedimento legal.</w:t>
      </w:r>
    </w:p>
    <w:p w:rsidR="002131F6" w:rsidRPr="00CC46C7" w:rsidRDefault="002131F6" w:rsidP="00DF1196">
      <w:pPr>
        <w:pStyle w:val="Texto"/>
        <w:spacing w:after="0" w:line="240" w:lineRule="auto"/>
        <w:ind w:right="-660" w:firstLine="0"/>
        <w:rPr>
          <w:sz w:val="20"/>
          <w:szCs w:val="20"/>
          <w:lang w:val="es-MX"/>
        </w:rPr>
      </w:pP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La Secretaría de Cultura mantiene una política de igualdad de oportunidades, sin discriminación por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Queda prohibido como requisito para el reclutamiento y selección el certificado médico de no embarazo y/o pruebas para la detección de VIH/SIDA para llevar a cabo la contratación.</w:t>
      </w:r>
    </w:p>
    <w:p w:rsidR="002131F6" w:rsidRPr="00CC46C7" w:rsidRDefault="002131F6" w:rsidP="00DF1196">
      <w:pPr>
        <w:pStyle w:val="Texto"/>
        <w:spacing w:after="0" w:line="240" w:lineRule="auto"/>
        <w:ind w:right="-660" w:firstLine="0"/>
        <w:rPr>
          <w:sz w:val="20"/>
          <w:szCs w:val="20"/>
          <w:lang w:val="es-MX"/>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Principios del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w:t>
      </w:r>
      <w:r w:rsidRPr="00CC46C7">
        <w:rPr>
          <w:rFonts w:ascii="Arial" w:hAnsi="Arial" w:cs="Arial"/>
          <w:b/>
          <w:sz w:val="20"/>
          <w:szCs w:val="20"/>
        </w:rPr>
        <w:t>(CTS)</w:t>
      </w:r>
      <w:r w:rsidRPr="00CC46C7">
        <w:rPr>
          <w:rFonts w:ascii="Arial" w:hAnsi="Arial" w:cs="Arial"/>
          <w:sz w:val="20"/>
          <w:szCs w:val="20"/>
        </w:rPr>
        <w:t xml:space="preserve"> a las disposiciones de la </w:t>
      </w:r>
      <w:r w:rsidRPr="00CC46C7">
        <w:rPr>
          <w:rFonts w:ascii="Arial" w:hAnsi="Arial" w:cs="Arial"/>
          <w:b/>
          <w:sz w:val="20"/>
          <w:szCs w:val="20"/>
        </w:rPr>
        <w:t>LSPCAPF</w:t>
      </w:r>
      <w:r w:rsidRPr="00CC46C7">
        <w:rPr>
          <w:rFonts w:ascii="Arial" w:hAnsi="Arial" w:cs="Arial"/>
          <w:sz w:val="20"/>
          <w:szCs w:val="20"/>
        </w:rPr>
        <w:t>, al Reglamento de la Ley del Servicio Profesional de Carrera en la Administración Pública Federal (</w:t>
      </w:r>
      <w:r w:rsidRPr="00CC46C7">
        <w:rPr>
          <w:rFonts w:ascii="Arial" w:hAnsi="Arial" w:cs="Arial"/>
          <w:b/>
          <w:sz w:val="20"/>
          <w:szCs w:val="20"/>
        </w:rPr>
        <w:t>RLSPCAPF</w:t>
      </w:r>
      <w:r w:rsidRPr="00CC46C7">
        <w:rPr>
          <w:rFonts w:ascii="Arial" w:hAnsi="Arial" w:cs="Arial"/>
          <w:sz w:val="20"/>
          <w:szCs w:val="20"/>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CC46C7">
        <w:rPr>
          <w:rFonts w:ascii="Arial" w:hAnsi="Arial" w:cs="Arial"/>
          <w:b/>
          <w:sz w:val="20"/>
          <w:szCs w:val="20"/>
        </w:rPr>
        <w:t>(DRHSPCMAAGRHOMSPC</w:t>
      </w:r>
      <w:r w:rsidRPr="00CC46C7">
        <w:rPr>
          <w:rFonts w:ascii="Arial" w:hAnsi="Arial" w:cs="Arial"/>
          <w:sz w:val="20"/>
          <w:szCs w:val="20"/>
        </w:rPr>
        <w:t>), y demás normatividad aplicable.</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Disposiciones Iniciales</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 la Secretaría de Cultura </w:t>
      </w:r>
      <w:r w:rsidRPr="00CC46C7">
        <w:rPr>
          <w:rStyle w:val="Hipervnculo"/>
          <w:rFonts w:ascii="Arial" w:hAnsi="Arial" w:cs="Arial"/>
          <w:sz w:val="20"/>
          <w:szCs w:val="20"/>
        </w:rPr>
        <w:t>www.cultura.gob.mx</w:t>
      </w:r>
      <w:r w:rsidRPr="00CC46C7">
        <w:rPr>
          <w:rFonts w:ascii="Arial" w:hAnsi="Arial" w:cs="Arial"/>
          <w:b/>
          <w:sz w:val="20"/>
          <w:szCs w:val="20"/>
        </w:rPr>
        <w:t>,</w:t>
      </w:r>
      <w:r w:rsidRPr="00CC46C7">
        <w:rPr>
          <w:rFonts w:ascii="Arial" w:hAnsi="Arial" w:cs="Arial"/>
          <w:sz w:val="20"/>
          <w:szCs w:val="20"/>
        </w:rPr>
        <w:t xml:space="preserve"> liga </w:t>
      </w:r>
      <w:hyperlink r:id="rId7" w:anchor=".Vr4aeDqFD" w:history="1">
        <w:r w:rsidRPr="00CC46C7">
          <w:rPr>
            <w:rStyle w:val="Hipervnculo"/>
            <w:rFonts w:ascii="Arial" w:hAnsi="Arial" w:cs="Arial"/>
            <w:sz w:val="20"/>
            <w:szCs w:val="20"/>
          </w:rPr>
          <w:t>http://www.cultura.gob.mx/servicio_profesional_carrera/#.Vr4aeDqFD</w:t>
        </w:r>
      </w:hyperlink>
      <w:r w:rsidRPr="00CC46C7">
        <w:rPr>
          <w:rFonts w:ascii="Arial" w:hAnsi="Arial" w:cs="Arial"/>
          <w:sz w:val="20"/>
          <w:szCs w:val="20"/>
        </w:rPr>
        <w:t xml:space="preserve"> a lo señalado en el numeral 197 </w:t>
      </w:r>
      <w:proofErr w:type="gramStart"/>
      <w:r w:rsidRPr="00CC46C7">
        <w:rPr>
          <w:rFonts w:ascii="Arial" w:hAnsi="Arial" w:cs="Arial"/>
          <w:sz w:val="20"/>
          <w:szCs w:val="20"/>
        </w:rPr>
        <w:t>fracción</w:t>
      </w:r>
      <w:proofErr w:type="gramEnd"/>
      <w:r w:rsidRPr="00CC46C7">
        <w:rPr>
          <w:rFonts w:ascii="Arial" w:hAnsi="Arial" w:cs="Arial"/>
          <w:sz w:val="20"/>
          <w:szCs w:val="20"/>
        </w:rPr>
        <w:t xml:space="preserve"> II de las </w:t>
      </w:r>
      <w:r w:rsidRPr="00CC46C7">
        <w:rPr>
          <w:rFonts w:ascii="Arial" w:hAnsi="Arial" w:cs="Arial"/>
          <w:b/>
          <w:sz w:val="20"/>
          <w:szCs w:val="20"/>
        </w:rPr>
        <w:t>DRHSPCMAAGRHOMSPC</w:t>
      </w:r>
      <w:r w:rsidRPr="00CC46C7">
        <w:rPr>
          <w:rFonts w:ascii="Arial" w:hAnsi="Arial" w:cs="Arial"/>
          <w:sz w:val="20"/>
          <w:szCs w:val="20"/>
        </w:rPr>
        <w:t xml:space="preserve">. El cumplimiento del Perfil del Puesto es forzoso para las y los aspirantes, el no contar con evidencias documentales que respalden su cobertura, implica el descarte de la o el aspirante del Proceso de Selección. </w:t>
      </w:r>
    </w:p>
    <w:p w:rsidR="002131F6" w:rsidRPr="00CC46C7" w:rsidRDefault="002131F6" w:rsidP="00DF1196">
      <w:pPr>
        <w:pStyle w:val="Prrafodelista"/>
        <w:ind w:left="284" w:right="-660" w:hanging="283"/>
        <w:jc w:val="both"/>
        <w:rPr>
          <w:rFonts w:ascii="Arial" w:hAnsi="Arial" w:cs="Arial"/>
          <w:sz w:val="20"/>
          <w:szCs w:val="20"/>
        </w:rPr>
      </w:pPr>
    </w:p>
    <w:p w:rsidR="002131F6" w:rsidRPr="00CC46C7" w:rsidRDefault="002131F6" w:rsidP="00DF1196">
      <w:pPr>
        <w:pStyle w:val="Prrafodelista"/>
        <w:numPr>
          <w:ilvl w:val="0"/>
          <w:numId w:val="5"/>
        </w:numPr>
        <w:spacing w:after="0" w:line="240" w:lineRule="auto"/>
        <w:ind w:left="284" w:right="-660" w:hanging="283"/>
        <w:contextualSpacing w:val="0"/>
        <w:jc w:val="both"/>
        <w:rPr>
          <w:rStyle w:val="Hipervnculo"/>
          <w:rFonts w:ascii="Arial" w:hAnsi="Arial" w:cs="Arial"/>
          <w:sz w:val="20"/>
          <w:szCs w:val="20"/>
        </w:rPr>
      </w:pPr>
      <w:r w:rsidRPr="00CC46C7">
        <w:rPr>
          <w:rFonts w:ascii="Arial" w:hAnsi="Arial" w:cs="Arial"/>
          <w:sz w:val="20"/>
          <w:szCs w:val="20"/>
        </w:rPr>
        <w:t xml:space="preserve">Las bibliografías y temarios podrán ser consultados por los participantes en la página electrónica de la Secretaría de Cultura, en la liga: </w:t>
      </w:r>
      <w:r w:rsidRPr="00CC46C7">
        <w:rPr>
          <w:rStyle w:val="Hipervnculo"/>
          <w:rFonts w:ascii="Arial" w:hAnsi="Arial" w:cs="Arial"/>
          <w:sz w:val="20"/>
          <w:szCs w:val="20"/>
        </w:rPr>
        <w:t>http://www.cultura.gob.mx/servicio_profesional_carrera/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lastRenderedPageBreak/>
        <w:t xml:space="preserve">En la dirección electrónica </w:t>
      </w:r>
      <w:r w:rsidRPr="00CC46C7">
        <w:rPr>
          <w:rStyle w:val="Hipervnculo"/>
          <w:rFonts w:ascii="Arial" w:hAnsi="Arial" w:cs="Arial"/>
          <w:sz w:val="20"/>
          <w:szCs w:val="20"/>
        </w:rPr>
        <w:t>www.trabajaen.gob.mx</w:t>
      </w:r>
      <w:r w:rsidRPr="00CC46C7">
        <w:rPr>
          <w:rFonts w:ascii="Arial" w:hAnsi="Arial" w:cs="Arial"/>
          <w:sz w:val="20"/>
          <w:szCs w:val="20"/>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a las y/o los aspirantes; la difusión de cada etapa; e integración de la reserva de aspirantes por dependencia, cuyos accesos están disponibles en la página </w:t>
      </w:r>
      <w:r w:rsidRPr="00CC46C7">
        <w:rPr>
          <w:rStyle w:val="Hipervnculo"/>
          <w:rFonts w:ascii="Arial" w:hAnsi="Arial" w:cs="Arial"/>
          <w:sz w:val="20"/>
          <w:szCs w:val="20"/>
        </w:rPr>
        <w:t>www.trabajaen.gob.mx</w:t>
      </w:r>
      <w:r w:rsidRPr="00CC46C7">
        <w:rPr>
          <w:rFonts w:ascii="Arial" w:hAnsi="Arial" w:cs="Arial"/>
          <w:sz w:val="20"/>
          <w:szCs w:val="20"/>
        </w:rPr>
        <w:t xml:space="preserve"> por lo que la información publicada es de carácter referencial y no suple a la Convocatoria publicada en el Diario Oficial de la Federación y la publicada en el portal de la Secretaría de Cultura.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Las y los aspirantes estarán obligadas(os) a revisar el sistema de mensajes de su cuenta personal de TrabajaEn, independientemente de la posibilidad de que se les remitan los mensajes al correo personal, por el propio portal.</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2131F6" w:rsidRPr="00CC46C7" w:rsidRDefault="002131F6" w:rsidP="00DF1196">
      <w:pPr>
        <w:pStyle w:val="Prrafodelista"/>
        <w:ind w:left="284" w:right="-660" w:hanging="283"/>
        <w:jc w:val="both"/>
        <w:rPr>
          <w:rFonts w:ascii="Arial" w:hAnsi="Arial" w:cs="Arial"/>
          <w:sz w:val="20"/>
          <w:szCs w:val="20"/>
        </w:rPr>
      </w:pP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Cada aspirante se responsabilizará de los traslados y gastos erogados como consecuencia de su participación en actividades relacionadas con motivo de la presente convocatoria.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Cuando el ganador del concurso tenga el carácter de Servidor Público de Carrera Titular, para poder ser nombrado en el puesto sujeto a concurso, deberá presentar la documentación que acredite haberse separado de su cargo, toda vez que </w:t>
      </w:r>
      <w:r w:rsidRPr="00CC46C7">
        <w:rPr>
          <w:rFonts w:ascii="Arial" w:eastAsiaTheme="minorHAnsi" w:hAnsi="Arial" w:cs="Arial"/>
          <w:b/>
          <w:sz w:val="20"/>
          <w:szCs w:val="20"/>
        </w:rPr>
        <w:t>no</w:t>
      </w:r>
      <w:r w:rsidRPr="00CC46C7">
        <w:rPr>
          <w:rFonts w:ascii="Arial" w:eastAsiaTheme="minorHAnsi" w:hAnsi="Arial" w:cs="Arial"/>
          <w:sz w:val="20"/>
          <w:szCs w:val="20"/>
        </w:rPr>
        <w:t xml:space="preserve"> puede permanecer activo en ambos puestos, así como de haber cumplido la obligación que le señala el artículo 11 fracción VIII de la </w:t>
      </w:r>
      <w:r w:rsidRPr="00CC46C7">
        <w:rPr>
          <w:rFonts w:ascii="Arial" w:eastAsiaTheme="minorHAnsi" w:hAnsi="Arial" w:cs="Arial"/>
          <w:b/>
          <w:sz w:val="20"/>
          <w:szCs w:val="20"/>
        </w:rPr>
        <w:t>LSPCAPF.</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Desarrollo del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concurso se conducirá de acuerdo a la programación que se indica; sin embargo, previo acuerdo del </w:t>
      </w:r>
      <w:r w:rsidRPr="00CC46C7">
        <w:rPr>
          <w:rFonts w:ascii="Arial" w:hAnsi="Arial" w:cs="Arial"/>
          <w:b/>
          <w:sz w:val="20"/>
          <w:szCs w:val="20"/>
        </w:rPr>
        <w:t>CTS</w:t>
      </w:r>
      <w:r w:rsidRPr="00CC46C7">
        <w:rPr>
          <w:rFonts w:ascii="Arial" w:hAnsi="Arial" w:cs="Arial"/>
          <w:sz w:val="20"/>
          <w:szCs w:val="20"/>
        </w:rPr>
        <w:t xml:space="preserve"> y previa notificación correspondiente a las y los aspirantes a través del portal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podrán modificarse las fechas indicadas cuando así resulte necesario, o en razón del número de aspirantes que se registren.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Así mismo, de acuerdo al principio de igualdad de oportunidades, no procederá la reprogramación de las fechas para la aplicación de cualquiera de las etapas del concurso a petición de las y los aspirantes.</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ETAPA I. </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REGISTRO DE ASPIRANTES Y REVISIÓN CURRICULAR EN EL SISTEMA</w:t>
            </w:r>
          </w:p>
        </w:tc>
      </w:tr>
    </w:tbl>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Registro de aspirantes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inscripción a un concurso y el registro de las y los aspirantes al mismo, se realizará a través de la herramienta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la cual les asignará un número de folio de participación, este servirá para formalizar su proceso de inscripción e identificarlo durante el desarrollo de las etapas del proceso de selección hasta la entrevista por el </w:t>
      </w:r>
      <w:r w:rsidRPr="00CC46C7">
        <w:rPr>
          <w:rFonts w:ascii="Arial" w:hAnsi="Arial" w:cs="Arial"/>
          <w:b/>
          <w:sz w:val="20"/>
          <w:szCs w:val="20"/>
        </w:rPr>
        <w:t>CTS</w:t>
      </w:r>
      <w:r w:rsidRPr="00CC46C7">
        <w:rPr>
          <w:rFonts w:ascii="Arial" w:hAnsi="Arial" w:cs="Arial"/>
          <w:sz w:val="20"/>
          <w:szCs w:val="20"/>
        </w:rPr>
        <w:t>, con el fin de asegurar así el anonimato de los aspirantes. Las y los aspirantes al aceptar el número de folio que les asigna el Sistema TrabajaEn, aceptan las Bases de Participación de la presente Convocatoria, motivo por el que están obligadas(os) a su lectura y acatamiento.</w:t>
      </w: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Reactivación de folio</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w:t>
      </w:r>
      <w:r w:rsidRPr="00CC46C7">
        <w:rPr>
          <w:rFonts w:ascii="Arial" w:hAnsi="Arial" w:cs="Arial"/>
          <w:b/>
          <w:sz w:val="20"/>
          <w:szCs w:val="20"/>
        </w:rPr>
        <w:t>CTS</w:t>
      </w:r>
      <w:r w:rsidRPr="00CC46C7">
        <w:rPr>
          <w:rFonts w:ascii="Arial" w:hAnsi="Arial" w:cs="Arial"/>
          <w:sz w:val="20"/>
          <w:szCs w:val="20"/>
        </w:rPr>
        <w:t xml:space="preserve"> en la Secretaría de Cultura, con domicilio en Avenida Paseo de la Reforma No. 175, Piso 4, Colonia Cuauhtémoc, C.P. 06500, Delegación Cuauhtémoc, México D.F, de 09:00 a 15:00 horas, a través del área de Control de Gestión.  De conformidad con el numeral 200 de las </w:t>
      </w:r>
      <w:r w:rsidRPr="00CC46C7">
        <w:rPr>
          <w:rFonts w:ascii="Arial" w:hAnsi="Arial" w:cs="Arial"/>
          <w:b/>
          <w:sz w:val="20"/>
          <w:szCs w:val="20"/>
        </w:rPr>
        <w:t xml:space="preserve">DRHSPCMAAGRHOMSPC, </w:t>
      </w:r>
      <w:r w:rsidRPr="00CC46C7">
        <w:rPr>
          <w:rFonts w:ascii="Arial" w:hAnsi="Arial" w:cs="Arial"/>
          <w:sz w:val="20"/>
          <w:szCs w:val="20"/>
        </w:rPr>
        <w:t>el</w:t>
      </w:r>
      <w:r w:rsidRPr="00CC46C7">
        <w:rPr>
          <w:rFonts w:ascii="Arial" w:hAnsi="Arial" w:cs="Arial"/>
          <w:b/>
          <w:sz w:val="20"/>
          <w:szCs w:val="20"/>
        </w:rPr>
        <w:t xml:space="preserve"> CTS</w:t>
      </w:r>
      <w:r w:rsidRPr="00CC46C7">
        <w:rPr>
          <w:rFonts w:ascii="Arial" w:hAnsi="Arial" w:cs="Arial"/>
          <w:sz w:val="20"/>
          <w:szCs w:val="20"/>
        </w:rPr>
        <w:t xml:space="preserve"> establecerá la forma y el plazo para determinar si es procedente la reactivación, privilegiando la observancia de los principios rectores del Sistema. La determinación del </w:t>
      </w:r>
      <w:r w:rsidRPr="00CC46C7">
        <w:rPr>
          <w:rFonts w:ascii="Arial" w:hAnsi="Arial" w:cs="Arial"/>
          <w:b/>
          <w:sz w:val="20"/>
          <w:szCs w:val="20"/>
        </w:rPr>
        <w:t xml:space="preserve">CTS </w:t>
      </w:r>
      <w:r w:rsidRPr="00CC46C7">
        <w:rPr>
          <w:rFonts w:ascii="Arial" w:hAnsi="Arial" w:cs="Arial"/>
          <w:sz w:val="20"/>
          <w:szCs w:val="20"/>
        </w:rPr>
        <w:t>respecto a la solicitud de reactivación se hará del conocimiento del interesada(o). Una vez transcurrido el plazo establecido, no procederán las solicitudes de reactivación.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u w:val="single"/>
        </w:rPr>
        <w:t>El escrito de petición deberá incluir:</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Justificación de por qué considera que se debe reactivar el folio de participación, solicitando el análisis y aprobación para la reactivación.</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 xml:space="preserve">Adjuntar pantallas impresas del portal </w:t>
      </w:r>
      <w:hyperlink r:id="rId8" w:history="1">
        <w:r w:rsidRPr="00CC46C7">
          <w:rPr>
            <w:rStyle w:val="Hipervnculo"/>
            <w:rFonts w:ascii="Arial" w:hAnsi="Arial" w:cs="Arial"/>
            <w:sz w:val="20"/>
            <w:szCs w:val="20"/>
          </w:rPr>
          <w:t>www.trabajaen.gob.mx</w:t>
        </w:r>
      </w:hyperlink>
      <w:r w:rsidRPr="00CC46C7">
        <w:rPr>
          <w:rFonts w:ascii="Arial" w:hAnsi="Arial" w:cs="Arial"/>
          <w:sz w:val="20"/>
          <w:szCs w:val="20"/>
        </w:rPr>
        <w:t xml:space="preserve">: </w:t>
      </w:r>
    </w:p>
    <w:p w:rsidR="002131F6" w:rsidRPr="00CC46C7" w:rsidRDefault="002131F6" w:rsidP="00DF1196">
      <w:pPr>
        <w:pStyle w:val="Prrafodelista"/>
        <w:numPr>
          <w:ilvl w:val="1"/>
          <w:numId w:val="24"/>
        </w:numPr>
        <w:spacing w:after="0" w:line="240" w:lineRule="auto"/>
        <w:ind w:right="-660"/>
        <w:contextualSpacing w:val="0"/>
        <w:jc w:val="both"/>
        <w:rPr>
          <w:rFonts w:ascii="Arial" w:hAnsi="Arial" w:cs="Arial"/>
          <w:sz w:val="20"/>
          <w:szCs w:val="20"/>
        </w:rPr>
      </w:pPr>
      <w:r w:rsidRPr="00CC46C7">
        <w:rPr>
          <w:rFonts w:ascii="Arial" w:hAnsi="Arial" w:cs="Arial"/>
          <w:sz w:val="20"/>
          <w:szCs w:val="20"/>
        </w:rPr>
        <w:t>Pantalla principal de “</w:t>
      </w:r>
      <w:r w:rsidRPr="00CC46C7">
        <w:rPr>
          <w:rFonts w:ascii="Arial" w:hAnsi="Arial" w:cs="Arial"/>
          <w:b/>
          <w:sz w:val="20"/>
          <w:szCs w:val="20"/>
        </w:rPr>
        <w:t>Mis Mensajes</w:t>
      </w:r>
      <w:r w:rsidRPr="00CC46C7">
        <w:rPr>
          <w:rFonts w:ascii="Arial" w:hAnsi="Arial" w:cs="Arial"/>
          <w:sz w:val="20"/>
          <w:szCs w:val="20"/>
        </w:rPr>
        <w:t xml:space="preserve">”. </w:t>
      </w:r>
    </w:p>
    <w:p w:rsidR="002131F6" w:rsidRPr="00CC46C7" w:rsidRDefault="002131F6" w:rsidP="00DF1196">
      <w:pPr>
        <w:pStyle w:val="Prrafodelista"/>
        <w:numPr>
          <w:ilvl w:val="1"/>
          <w:numId w:val="24"/>
        </w:numPr>
        <w:spacing w:after="0" w:line="240" w:lineRule="auto"/>
        <w:ind w:right="-660"/>
        <w:contextualSpacing w:val="0"/>
        <w:jc w:val="both"/>
        <w:rPr>
          <w:rFonts w:ascii="Arial" w:hAnsi="Arial" w:cs="Arial"/>
          <w:sz w:val="20"/>
          <w:szCs w:val="20"/>
        </w:rPr>
      </w:pPr>
      <w:r w:rsidRPr="00CC46C7">
        <w:rPr>
          <w:rFonts w:ascii="Arial" w:hAnsi="Arial" w:cs="Arial"/>
          <w:sz w:val="20"/>
          <w:szCs w:val="20"/>
        </w:rPr>
        <w:t>Mensaje de Rechazo.</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Adjuntar al escrito, copia simple (por ambos lados) de su identificación oficial.</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lastRenderedPageBreak/>
        <w:t>Adjuntar al escrito, copia simple de los documentos para realizar el cotejo documental, que acrediten su escolaridad y experiencia laboral de acuerdo a lo establecido en las presentes Bases de Participación y en el Perfil del Puesto de la convocatoria.</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Domicilio y dirección electrónica, donde puede recibir la respuesta de su petición.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u w:val="single"/>
        </w:rPr>
        <w:t>La reactivación de folios será improcedente cuando ésta se deba a:</w:t>
      </w:r>
    </w:p>
    <w:p w:rsidR="002131F6" w:rsidRPr="00CC46C7" w:rsidRDefault="002131F6" w:rsidP="00DF1196">
      <w:pPr>
        <w:pStyle w:val="Prrafodelista"/>
        <w:numPr>
          <w:ilvl w:val="0"/>
          <w:numId w:val="6"/>
        </w:numPr>
        <w:spacing w:after="0" w:line="240" w:lineRule="auto"/>
        <w:ind w:right="-660" w:hanging="78"/>
        <w:contextualSpacing w:val="0"/>
        <w:jc w:val="both"/>
        <w:rPr>
          <w:rFonts w:ascii="Arial" w:hAnsi="Arial" w:cs="Arial"/>
          <w:sz w:val="20"/>
          <w:szCs w:val="20"/>
        </w:rPr>
      </w:pPr>
      <w:r w:rsidRPr="00CC46C7">
        <w:rPr>
          <w:rFonts w:ascii="Arial" w:hAnsi="Arial" w:cs="Arial"/>
          <w:sz w:val="20"/>
          <w:szCs w:val="20"/>
        </w:rPr>
        <w:t>La renuncia por parte de la o el aspirante.</w:t>
      </w:r>
    </w:p>
    <w:p w:rsidR="002131F6" w:rsidRPr="00CC46C7" w:rsidRDefault="002131F6" w:rsidP="00DF1196">
      <w:pPr>
        <w:pStyle w:val="Prrafodelista"/>
        <w:numPr>
          <w:ilvl w:val="0"/>
          <w:numId w:val="6"/>
        </w:numPr>
        <w:spacing w:after="0" w:line="240" w:lineRule="auto"/>
        <w:ind w:right="-660" w:hanging="78"/>
        <w:contextualSpacing w:val="0"/>
        <w:jc w:val="both"/>
        <w:rPr>
          <w:rFonts w:ascii="Arial" w:hAnsi="Arial" w:cs="Arial"/>
          <w:sz w:val="20"/>
          <w:szCs w:val="20"/>
        </w:rPr>
      </w:pPr>
      <w:r w:rsidRPr="00CC46C7">
        <w:rPr>
          <w:rFonts w:ascii="Arial" w:hAnsi="Arial" w:cs="Arial"/>
          <w:sz w:val="20"/>
          <w:szCs w:val="20"/>
        </w:rPr>
        <w:t xml:space="preserve">La duplicidad de registros de inscripción. </w:t>
      </w:r>
    </w:p>
    <w:p w:rsidR="002131F6" w:rsidRPr="00CC46C7" w:rsidRDefault="002131F6" w:rsidP="00DF1196">
      <w:pPr>
        <w:pStyle w:val="Prrafodelista"/>
        <w:ind w:left="567" w:right="-660"/>
        <w:jc w:val="both"/>
        <w:rPr>
          <w:rFonts w:ascii="Arial" w:hAnsi="Arial" w:cs="Arial"/>
          <w:sz w:val="20"/>
          <w:szCs w:val="20"/>
        </w:rPr>
      </w:pPr>
    </w:p>
    <w:p w:rsidR="002131F6" w:rsidRPr="00CC46C7" w:rsidRDefault="002131F6" w:rsidP="00DF1196">
      <w:pPr>
        <w:ind w:right="-660"/>
        <w:jc w:val="both"/>
        <w:rPr>
          <w:rFonts w:ascii="Arial" w:hAnsi="Arial" w:cs="Arial"/>
          <w:sz w:val="20"/>
          <w:szCs w:val="20"/>
        </w:rPr>
      </w:pPr>
      <w:r w:rsidRPr="00CC46C7">
        <w:rPr>
          <w:rFonts w:ascii="Arial" w:hAnsi="Arial" w:cs="Arial"/>
          <w:b/>
          <w:i/>
          <w:sz w:val="20"/>
          <w:szCs w:val="20"/>
        </w:rPr>
        <w:t>Nota:</w:t>
      </w:r>
      <w:r w:rsidRPr="00CC46C7">
        <w:rPr>
          <w:rFonts w:ascii="Arial" w:hAnsi="Arial" w:cs="Arial"/>
          <w:sz w:val="20"/>
          <w:szCs w:val="20"/>
        </w:rPr>
        <w:t xml:space="preserve"> </w:t>
      </w:r>
      <w:r w:rsidRPr="00CC46C7">
        <w:rPr>
          <w:rFonts w:ascii="Arial" w:hAnsi="Arial" w:cs="Arial"/>
          <w:i/>
          <w:sz w:val="20"/>
          <w:szCs w:val="20"/>
        </w:rPr>
        <w:t>Con relación a los descartes de aspirantes por errores imputables al Operador de Ingreso en las etapas de evaluación, entrevista, el CTS podrá autorizar, reactivar dicho folio comunicando con oportunidad a las y los aspirantes que siguen participando en 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caso de ser autorizada la solicitud de reactivación, el sistema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enviará un mensaje de notificación a todos los y las participantes en el concurso.</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BFBFBF" w:themeFill="background1" w:themeFillShade="BF"/>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ETAPA II.</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EXÁMEN DE CONOCIMIENTOS Y EVALUACIÓN DE HABILIDADES </w:t>
            </w:r>
          </w:p>
        </w:tc>
      </w:tr>
    </w:tbl>
    <w:p w:rsidR="002131F6" w:rsidRPr="00CC46C7" w:rsidRDefault="002131F6" w:rsidP="00DF1196">
      <w:pPr>
        <w:pStyle w:val="Sinespaciado"/>
        <w:ind w:right="-660"/>
        <w:jc w:val="both"/>
        <w:rPr>
          <w:rFonts w:ascii="Arial" w:hAnsi="Arial" w:cs="Arial"/>
          <w:b/>
          <w:sz w:val="20"/>
          <w:szCs w:val="20"/>
          <w:u w:val="single"/>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Presentación a las evaluaciones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Secretaría de Cultura comunicará con al menos dos días hábiles de anticipación a cada aspirante, la fecha, hora y lugar en que deberá presentarse para la aplicación de las evaluaciones referentes a cada una de las etapas del concurso, a través de la página </w:t>
      </w:r>
      <w:r w:rsidRPr="00CC46C7">
        <w:rPr>
          <w:rStyle w:val="Hipervnculo"/>
          <w:rFonts w:ascii="Arial" w:eastAsia="Times New Roman" w:hAnsi="Arial" w:cs="Arial"/>
          <w:sz w:val="20"/>
          <w:szCs w:val="20"/>
          <w:lang w:eastAsia="es-MX"/>
        </w:rPr>
        <w:t>www.trabajaen.gob.mx</w:t>
      </w:r>
      <w:r w:rsidRPr="00CC46C7">
        <w:rPr>
          <w:rFonts w:ascii="Arial" w:hAnsi="Arial" w:cs="Arial"/>
          <w:b/>
          <w:sz w:val="20"/>
          <w:szCs w:val="20"/>
        </w:rPr>
        <w:t>,</w:t>
      </w:r>
      <w:r w:rsidRPr="00CC46C7">
        <w:rPr>
          <w:rFonts w:ascii="Arial" w:hAnsi="Arial" w:cs="Arial"/>
          <w:sz w:val="20"/>
          <w:szCs w:val="20"/>
        </w:rPr>
        <w:t xml:space="preserve"> en el rubro </w:t>
      </w:r>
      <w:r w:rsidRPr="00CC46C7">
        <w:rPr>
          <w:rFonts w:ascii="Arial" w:hAnsi="Arial" w:cs="Arial"/>
          <w:b/>
          <w:sz w:val="20"/>
          <w:szCs w:val="20"/>
        </w:rPr>
        <w:t xml:space="preserve">“Mis Mensajes”, </w:t>
      </w:r>
      <w:r w:rsidRPr="00CC46C7">
        <w:rPr>
          <w:rFonts w:ascii="Arial" w:hAnsi="Arial" w:cs="Arial"/>
          <w:sz w:val="20"/>
          <w:szCs w:val="20"/>
        </w:rPr>
        <w:t xml:space="preserve">en el entendido de que </w:t>
      </w:r>
      <w:r w:rsidRPr="00CC46C7">
        <w:rPr>
          <w:rFonts w:ascii="Arial" w:hAnsi="Arial" w:cs="Arial"/>
          <w:b/>
          <w:sz w:val="20"/>
          <w:szCs w:val="20"/>
        </w:rPr>
        <w:t>será motivo de descarte del concurso, no presentarse en la fecha, hora y lugar señalados</w:t>
      </w:r>
      <w:r w:rsidRPr="00CC46C7">
        <w:rPr>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Examen de Conocimientos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Respecto al examen de conocimientos la calificación mínima aprobatoria es de 70 puntos de 100 posibles, para todos los niveles jerárquicos o rangos que comprende el Servicio Profesional de Carrera. Será motivo de descarte obtener una calificación inferior a 70 puntos en la evaluación de conocimientos.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apego a lo establecido en el numeral 219 de las </w:t>
      </w:r>
      <w:r w:rsidRPr="00CC46C7">
        <w:rPr>
          <w:rFonts w:ascii="Arial" w:hAnsi="Arial" w:cs="Arial"/>
          <w:b/>
          <w:sz w:val="20"/>
          <w:szCs w:val="20"/>
        </w:rPr>
        <w:t>DRHSPCMAAGRHOMSPC</w:t>
      </w:r>
      <w:r w:rsidRPr="00CC46C7">
        <w:rPr>
          <w:rFonts w:ascii="Arial" w:hAnsi="Arial" w:cs="Arial"/>
          <w:sz w:val="20"/>
          <w:szCs w:val="20"/>
        </w:rPr>
        <w:t xml:space="preserve">, en su caso, la revisión del examen de conocimientos deberá ser solicitada mediante escrito dirigido al </w:t>
      </w:r>
      <w:r w:rsidRPr="00CC46C7">
        <w:rPr>
          <w:rFonts w:ascii="Arial" w:hAnsi="Arial" w:cs="Arial"/>
          <w:b/>
          <w:sz w:val="20"/>
          <w:szCs w:val="20"/>
        </w:rPr>
        <w:t>CTS</w:t>
      </w:r>
      <w:r w:rsidRPr="00CC46C7">
        <w:rPr>
          <w:rFonts w:ascii="Arial" w:hAnsi="Arial" w:cs="Arial"/>
          <w:sz w:val="20"/>
          <w:szCs w:val="20"/>
        </w:rPr>
        <w:t xml:space="preserve"> dentro de un plazo máximo de tres días hábiles, contados a partir de la aplicación de la evaluación; la revisión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En caso de que exista alguna inconsistencia o error en la captura de la calificación obtenida por un aspirante en el examen de conocimientos, el operador de ingreso podrá corregir el resultado previa notificación al</w:t>
      </w:r>
      <w:r w:rsidRPr="00CC46C7">
        <w:rPr>
          <w:rFonts w:ascii="Arial" w:hAnsi="Arial" w:cs="Arial"/>
          <w:b/>
          <w:sz w:val="20"/>
          <w:szCs w:val="20"/>
        </w:rPr>
        <w:t xml:space="preserve"> CTS.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Evaluación de Habilidades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Las herramientas a utilizar para la Evaluación de Habilidades son de tipo psicométrico y se acreditan con una calificación mínima de 70 puntos para cada habilidad.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Las evaluaciones de habilidades que se aplicarán serán: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Enlace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Orientación a Resultados y Trabajo en Equipo. </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Jefe (a) de Departamento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Orientación a Resultados y Trabajo en Equipo.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Subdirector (a) de Área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Orientación a Resultados y Trabajo en Equipo. </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de Área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Visión Estratégica y Liderazgo.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General Adjunto (a)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Visión Estratégica y Liderazgo.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General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Visión Estratégica y Liderazgo.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Revalidación de Calificaciones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Pr="00CC46C7">
        <w:rPr>
          <w:rFonts w:ascii="Arial" w:hAnsi="Arial" w:cs="Arial"/>
          <w:b/>
          <w:sz w:val="20"/>
          <w:szCs w:val="20"/>
        </w:rPr>
        <w:t xml:space="preserve">RLSPCAPF.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lastRenderedPageBreak/>
        <w:t>Las y los aspirantes podrán participar en otros concursos de la Secretaría de Cultura sin tener que sujetarse nuevamente a la evaluación correspondiente, siempre y cuando cumplan con las condiciones señaladas en el párrafo anterior.</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obtenidos en otra dependencia sujeta al Servicio Profesional de Carrera, serán válidos cuando cumplan los requisitos establecidos en el primer párrafo de esta sección. De conformidad con el numeral 200 de las </w:t>
      </w:r>
      <w:r w:rsidRPr="00CC46C7">
        <w:rPr>
          <w:rFonts w:ascii="Arial" w:hAnsi="Arial" w:cs="Arial"/>
          <w:b/>
          <w:sz w:val="20"/>
          <w:szCs w:val="20"/>
        </w:rPr>
        <w:t xml:space="preserve">DRHSPCMAAGRHOMSPC, </w:t>
      </w:r>
      <w:r w:rsidRPr="00CC46C7">
        <w:rPr>
          <w:rFonts w:ascii="Arial" w:hAnsi="Arial" w:cs="Arial"/>
          <w:sz w:val="20"/>
          <w:szCs w:val="20"/>
        </w:rPr>
        <w:t xml:space="preserve">una vez terminada la </w:t>
      </w:r>
      <w:r w:rsidRPr="00CC46C7">
        <w:rPr>
          <w:rFonts w:ascii="Arial" w:hAnsi="Arial" w:cs="Arial"/>
          <w:b/>
          <w:sz w:val="20"/>
          <w:szCs w:val="20"/>
        </w:rPr>
        <w:t>Etapa I</w:t>
      </w:r>
      <w:r w:rsidRPr="00CC46C7">
        <w:rPr>
          <w:rFonts w:ascii="Arial" w:hAnsi="Arial" w:cs="Arial"/>
          <w:sz w:val="20"/>
          <w:szCs w:val="20"/>
        </w:rPr>
        <w:t xml:space="preserve"> de las presentes bases de participación, las y los aspirantes tendrán 3 días hábiles para presentar su solicitud por escrito dirigida al Secretario Técnico del </w:t>
      </w:r>
      <w:r w:rsidRPr="00CC46C7">
        <w:rPr>
          <w:rFonts w:ascii="Arial" w:hAnsi="Arial" w:cs="Arial"/>
          <w:b/>
          <w:sz w:val="20"/>
          <w:szCs w:val="20"/>
        </w:rPr>
        <w:t>CTS,</w:t>
      </w:r>
      <w:r w:rsidRPr="00CC46C7">
        <w:rPr>
          <w:rFonts w:ascii="Arial" w:hAnsi="Arial" w:cs="Arial"/>
          <w:sz w:val="20"/>
          <w:szCs w:val="20"/>
        </w:rPr>
        <w:t xml:space="preserve"> el cual debe contener:</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Justificación en la cual la o el aspirante solicite la revalidación de calificaciones. </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Número de folio actual con el que participa en el concurso.</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Folio de participación del o los concursos en que haya acreditado las evaluaciones.</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Adjuntar al escrito, la pantalla impresa donde aparecen las calificaciones vigentes (se localiza en la pestaña de </w:t>
      </w:r>
      <w:r w:rsidRPr="00CC46C7">
        <w:rPr>
          <w:rFonts w:ascii="Arial" w:hAnsi="Arial" w:cs="Arial"/>
          <w:b/>
          <w:sz w:val="20"/>
          <w:szCs w:val="20"/>
        </w:rPr>
        <w:t>Mis Exámenes y Evaluaciones</w:t>
      </w:r>
      <w:r w:rsidRPr="00CC46C7">
        <w:rPr>
          <w:rFonts w:ascii="Arial" w:hAnsi="Arial" w:cs="Arial"/>
          <w:sz w:val="20"/>
          <w:szCs w:val="20"/>
        </w:rPr>
        <w:t xml:space="preserve"> de su cuenta personal de </w:t>
      </w:r>
      <w:hyperlink r:id="rId9"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w:t>
      </w:r>
      <w:r w:rsidRPr="00CC46C7">
        <w:rPr>
          <w:rStyle w:val="Hipervnculo"/>
          <w:rFonts w:ascii="Arial" w:hAnsi="Arial" w:cs="Arial"/>
          <w:b/>
          <w:sz w:val="20"/>
          <w:szCs w:val="20"/>
        </w:rPr>
        <w:t>.</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Adjuntar al escrito, copia simple (por ambos lados) de su identificación oficial.</w:t>
      </w:r>
    </w:p>
    <w:p w:rsidR="002131F6" w:rsidRPr="00CC46C7" w:rsidRDefault="002131F6" w:rsidP="00DF1196">
      <w:pPr>
        <w:pStyle w:val="Prrafodelista"/>
        <w:ind w:left="284"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No obstante que se observen en pantalla la o las calificaciones de manera automática en TrabajaEn o haya realizado su solicitud por escrito y se dictaminase procedente, la o el aspirante debe registrar su asistencia a la(s) evaluación (evaluaciones) correspondiente para mantenerse activo en el proceso de selección.</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ETAPA III.</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EVALUACIÓN DE LA EXPERIENCIA Y VALORACIÓN DEL MÉRITO</w:t>
            </w:r>
          </w:p>
        </w:tc>
      </w:tr>
    </w:tbl>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Respecto a la evaluación de la experiencia y valoración del mérito, las y los aspirantes deberán exhibir las constancias originales con las que acrediten su identidad y el cumplimiento de los requisitos señalados en el perfil del puesto publicado en la presente convocatoria, en caso de no acreditar alguno de los requisitos señalados en las presentes Bases de Participación, o en el perfil del puesto, no podrán continuar en el proceso de selección.</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sz w:val="20"/>
          <w:szCs w:val="20"/>
        </w:rPr>
        <w:t xml:space="preserve">Las y los aspirantes deberán </w:t>
      </w:r>
      <w:r w:rsidRPr="00CC46C7">
        <w:rPr>
          <w:rFonts w:ascii="Arial" w:hAnsi="Arial" w:cs="Arial"/>
          <w:b/>
          <w:sz w:val="20"/>
          <w:szCs w:val="20"/>
        </w:rPr>
        <w:t>presentar la documentación para su cotejo, en original legible o copia certificada y copia simple de la misma</w:t>
      </w:r>
      <w:r w:rsidRPr="00CC46C7">
        <w:rPr>
          <w:rFonts w:ascii="Arial" w:hAnsi="Arial" w:cs="Arial"/>
          <w:sz w:val="20"/>
          <w:szCs w:val="20"/>
        </w:rPr>
        <w:t xml:space="preserve">, en el domicilio, fecha y hora establecidos en el mensaje que al efecto hayan recibido con cuando menos dos días hábiles de anticipación, por vía electrónica, a través de su cuenta en el portal </w:t>
      </w:r>
      <w:r w:rsidRPr="00CC46C7">
        <w:rPr>
          <w:rStyle w:val="Hipervnculo"/>
          <w:rFonts w:ascii="Arial" w:eastAsia="Times New Roman" w:hAnsi="Arial" w:cs="Arial"/>
          <w:sz w:val="20"/>
          <w:szCs w:val="20"/>
          <w:lang w:eastAsia="es-MX"/>
        </w:rPr>
        <w:t>www.trabajaen.gob.mx</w:t>
      </w:r>
      <w:r w:rsidRPr="00CC46C7">
        <w:rPr>
          <w:rStyle w:val="Hipervnculo"/>
          <w:rFonts w:ascii="Arial" w:hAnsi="Arial" w:cs="Arial"/>
          <w:sz w:val="20"/>
          <w:szCs w:val="20"/>
          <w:lang w:val="es-ES"/>
        </w:rPr>
        <w:t>,</w:t>
      </w:r>
      <w:r w:rsidRPr="00CC46C7">
        <w:rPr>
          <w:rFonts w:ascii="Arial" w:hAnsi="Arial" w:cs="Arial"/>
          <w:b/>
          <w:sz w:val="20"/>
          <w:szCs w:val="20"/>
        </w:rPr>
        <w:t xml:space="preserve"> </w:t>
      </w:r>
    </w:p>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b/>
          <w:sz w:val="20"/>
          <w:szCs w:val="20"/>
        </w:rPr>
        <w:t>Bajo ningún supuesto se aceptará en sustitución de los documentos originales</w:t>
      </w:r>
      <w:r w:rsidRPr="00CC46C7">
        <w:rPr>
          <w:rFonts w:ascii="Arial" w:hAnsi="Arial" w:cs="Arial"/>
          <w:sz w:val="20"/>
          <w:szCs w:val="20"/>
        </w:rPr>
        <w:t>, la constancia o solicitud de expedición de duplicados o de reposición con motivo del robo, destrucción o extravío de cualquiera de los documentos descritos, ni el acta levantada por tal motivo.</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Revisión y Evaluación documental. </w:t>
      </w:r>
    </w:p>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pStyle w:val="Sinespaciado"/>
        <w:ind w:right="-660"/>
        <w:jc w:val="both"/>
        <w:rPr>
          <w:rFonts w:ascii="Arial" w:hAnsi="Arial" w:cs="Arial"/>
          <w:sz w:val="20"/>
          <w:szCs w:val="20"/>
        </w:rPr>
      </w:pPr>
      <w:r w:rsidRPr="00CC46C7">
        <w:rPr>
          <w:rFonts w:ascii="Arial" w:hAnsi="Arial" w:cs="Arial"/>
          <w:sz w:val="20"/>
          <w:szCs w:val="20"/>
        </w:rPr>
        <w:t>Las y los aspirantes deberán presentar los siguientes documentos:</w:t>
      </w:r>
    </w:p>
    <w:p w:rsidR="002131F6" w:rsidRPr="00CC46C7" w:rsidRDefault="002131F6" w:rsidP="00DF1196">
      <w:pPr>
        <w:pStyle w:val="Prrafodelista"/>
        <w:ind w:right="-660"/>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Currículum impreso del portal TrabajaEn. </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Acta de Nacimiento y/o forma migratoria FM3, emitida por el Instituto Nacional de Migración de la Secretaría de Gobernación, según corresponda en el supuesto de aspirantes extranjeros.</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Cédula de Identificación Fiscal (RFC)</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Clave Única de Registro de Población (CURP).</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Cartilla de Identidad del Servicio Militar Nacional y Hoja de Liberación (</w:t>
      </w:r>
      <w:r w:rsidRPr="00CC46C7">
        <w:rPr>
          <w:rFonts w:ascii="Arial" w:eastAsiaTheme="minorHAnsi" w:hAnsi="Arial" w:cs="Arial"/>
          <w:b/>
          <w:sz w:val="20"/>
          <w:szCs w:val="20"/>
        </w:rPr>
        <w:t>Hombres,</w:t>
      </w:r>
      <w:r w:rsidRPr="00CC46C7">
        <w:rPr>
          <w:rFonts w:ascii="Arial" w:eastAsiaTheme="minorHAnsi" w:hAnsi="Arial" w:cs="Arial"/>
          <w:sz w:val="20"/>
          <w:szCs w:val="20"/>
        </w:rPr>
        <w:t xml:space="preserve"> hasta 40 años).</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Identificación oficial vigente con fotografía (únicamente se aceptará credencial para votar, pasaporte o cédula profesional).</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hAnsi="Arial" w:cs="Arial"/>
          <w:sz w:val="20"/>
          <w:szCs w:val="20"/>
        </w:rPr>
        <w:t xml:space="preserve">Conforme a lo establecido en el catálogo de carreras publicado por la Secretaría de la Función Pública en el portal </w:t>
      </w:r>
      <w:hyperlink r:id="rId10"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 el aspirante presentará el d</w:t>
      </w:r>
      <w:r w:rsidRPr="00CC46C7">
        <w:rPr>
          <w:rFonts w:ascii="Arial" w:eastAsiaTheme="minorHAnsi" w:hAnsi="Arial" w:cs="Arial"/>
          <w:sz w:val="20"/>
          <w:szCs w:val="20"/>
        </w:rPr>
        <w:t>ocumento que acredite el nivel de estudios requerido para el puesto por el que concursa:</w:t>
      </w:r>
    </w:p>
    <w:p w:rsidR="002131F6" w:rsidRPr="00CC46C7" w:rsidRDefault="002131F6" w:rsidP="00DF1196">
      <w:pPr>
        <w:pStyle w:val="Prrafodelista"/>
        <w:ind w:left="567" w:right="-660"/>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del nivel académico sea “</w:t>
      </w:r>
      <w:r w:rsidRPr="00CC46C7">
        <w:rPr>
          <w:rFonts w:ascii="Arial" w:eastAsiaTheme="minorHAnsi" w:hAnsi="Arial" w:cs="Arial"/>
          <w:b/>
          <w:sz w:val="20"/>
          <w:szCs w:val="20"/>
        </w:rPr>
        <w:t>Licenciatura o Profesional</w:t>
      </w:r>
      <w:r w:rsidRPr="00CC46C7">
        <w:rPr>
          <w:rFonts w:ascii="Arial" w:eastAsiaTheme="minorHAnsi" w:hAnsi="Arial" w:cs="Arial"/>
          <w:sz w:val="20"/>
          <w:szCs w:val="20"/>
        </w:rPr>
        <w:t>”: conforme a</w:t>
      </w:r>
      <w:r w:rsidRPr="00CC46C7">
        <w:rPr>
          <w:rFonts w:ascii="Arial" w:hAnsi="Arial" w:cs="Arial"/>
          <w:sz w:val="20"/>
          <w:szCs w:val="20"/>
        </w:rPr>
        <w:t xml:space="preserve"> lo dispuesto por el numeral 175 del Acuerdo por el que se emiten las </w:t>
      </w:r>
      <w:r w:rsidRPr="00CC46C7">
        <w:rPr>
          <w:rFonts w:ascii="Arial" w:hAnsi="Arial" w:cs="Arial"/>
          <w:b/>
          <w:sz w:val="20"/>
          <w:szCs w:val="20"/>
        </w:rPr>
        <w:t>DRHSPCMAAGRHOMSPC</w:t>
      </w:r>
      <w:r w:rsidRPr="00CC46C7">
        <w:rPr>
          <w:rFonts w:ascii="Arial" w:hAnsi="Arial" w:cs="Arial"/>
          <w:sz w:val="20"/>
          <w:szCs w:val="20"/>
        </w:rPr>
        <w:t xml:space="preserve">, el </w:t>
      </w:r>
      <w:r w:rsidRPr="00CC46C7">
        <w:rPr>
          <w:rFonts w:ascii="Arial" w:hAnsi="Arial" w:cs="Arial"/>
          <w:b/>
          <w:sz w:val="20"/>
          <w:szCs w:val="20"/>
        </w:rPr>
        <w:t>CTS</w:t>
      </w:r>
      <w:r w:rsidRPr="00CC46C7">
        <w:rPr>
          <w:rFonts w:ascii="Arial" w:hAnsi="Arial" w:cs="Arial"/>
          <w:sz w:val="20"/>
          <w:szCs w:val="20"/>
        </w:rPr>
        <w:t xml:space="preserve"> acordó aceptar dicho requisito</w:t>
      </w:r>
      <w:r w:rsidRPr="00CC46C7">
        <w:rPr>
          <w:rFonts w:ascii="Arial" w:eastAsiaTheme="minorHAnsi" w:hAnsi="Arial" w:cs="Arial"/>
          <w:sz w:val="20"/>
          <w:szCs w:val="20"/>
        </w:rPr>
        <w:t xml:space="preserve"> únicamente con título profesional, se acreditará con la exhibición del mismo y/o mediante la presentación de la cédula profesional correspondiente. </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ind w:left="567" w:right="-660"/>
        <w:jc w:val="both"/>
        <w:rPr>
          <w:rFonts w:ascii="Arial" w:eastAsiaTheme="minorHAnsi" w:hAnsi="Arial" w:cs="Arial"/>
          <w:i/>
          <w:sz w:val="20"/>
          <w:szCs w:val="20"/>
        </w:rPr>
      </w:pPr>
      <w:r w:rsidRPr="00CC46C7">
        <w:rPr>
          <w:rFonts w:ascii="Arial" w:eastAsiaTheme="minorHAnsi" w:hAnsi="Arial" w:cs="Arial"/>
          <w:b/>
          <w:i/>
          <w:sz w:val="20"/>
          <w:szCs w:val="20"/>
        </w:rPr>
        <w:lastRenderedPageBreak/>
        <w:t>Nota:</w:t>
      </w:r>
      <w:r w:rsidRPr="00CC46C7">
        <w:rPr>
          <w:rFonts w:ascii="Arial" w:eastAsiaTheme="minorHAnsi" w:hAnsi="Arial" w:cs="Arial"/>
          <w:i/>
          <w:sz w:val="20"/>
          <w:szCs w:val="20"/>
        </w:rPr>
        <w:t xml:space="preserve"> En caso de haber aprobado el examen profesional para obtener el Título Profesional en un periodo anterior a seis meses previo a la publicación de la presente convocatoria, se podrá acreditar la titulación con el acta del examen profesional debidamente firmado y/o sellado por la institución educativa.</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del grado de avance sea “</w:t>
      </w:r>
      <w:r w:rsidRPr="00CC46C7">
        <w:rPr>
          <w:rFonts w:ascii="Arial" w:eastAsiaTheme="minorHAnsi" w:hAnsi="Arial" w:cs="Arial"/>
          <w:b/>
          <w:sz w:val="20"/>
          <w:szCs w:val="20"/>
        </w:rPr>
        <w:t>Terminado o Pasante</w:t>
      </w:r>
      <w:r w:rsidRPr="00CC46C7">
        <w:rPr>
          <w:rFonts w:ascii="Arial" w:eastAsiaTheme="minorHAnsi" w:hAnsi="Arial" w:cs="Arial"/>
          <w:sz w:val="20"/>
          <w:szCs w:val="20"/>
        </w:rPr>
        <w:t xml:space="preserve">”: sólo se aceptará certificado o carta de terminación de estudios expedida por la institución educativa, debidamente sellada y/o firmada, que acredite haber cubierto el 100% de los créditos del nivel de estudios solicitado. </w:t>
      </w: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 escolaridad sea “</w:t>
      </w:r>
      <w:r w:rsidRPr="00CC46C7">
        <w:rPr>
          <w:rFonts w:ascii="Arial" w:eastAsiaTheme="minorHAnsi" w:hAnsi="Arial" w:cs="Arial"/>
          <w:b/>
          <w:sz w:val="20"/>
          <w:szCs w:val="20"/>
        </w:rPr>
        <w:t>Bachillerato</w:t>
      </w:r>
      <w:r w:rsidRPr="00CC46C7">
        <w:rPr>
          <w:rFonts w:ascii="Arial" w:eastAsiaTheme="minorHAnsi" w:hAnsi="Arial" w:cs="Arial"/>
          <w:sz w:val="20"/>
          <w:szCs w:val="20"/>
        </w:rPr>
        <w:t xml:space="preserve">”: se deberá presentar el certificado correspondiente expedido por la institución educativa. </w:t>
      </w:r>
    </w:p>
    <w:p w:rsidR="002131F6" w:rsidRPr="00CC46C7" w:rsidRDefault="002131F6" w:rsidP="00DF1196">
      <w:pPr>
        <w:spacing w:after="0" w:line="240" w:lineRule="auto"/>
        <w:ind w:left="567" w:right="-660"/>
        <w:jc w:val="both"/>
        <w:rPr>
          <w:rFonts w:ascii="Arial" w:hAnsi="Arial" w:cs="Arial"/>
          <w:sz w:val="20"/>
          <w:szCs w:val="20"/>
        </w:rPr>
      </w:pPr>
    </w:p>
    <w:p w:rsidR="002131F6" w:rsidRPr="00CC46C7" w:rsidRDefault="002131F6" w:rsidP="00DF1196">
      <w:pPr>
        <w:pStyle w:val="Prrafodelista"/>
        <w:ind w:left="567" w:right="-660"/>
        <w:jc w:val="both"/>
        <w:rPr>
          <w:rFonts w:ascii="Arial" w:eastAsiaTheme="minorHAnsi" w:hAnsi="Arial" w:cs="Arial"/>
          <w:i/>
          <w:sz w:val="20"/>
          <w:szCs w:val="20"/>
        </w:rPr>
      </w:pPr>
      <w:r w:rsidRPr="00CC46C7">
        <w:rPr>
          <w:rFonts w:ascii="Arial" w:eastAsiaTheme="minorHAnsi" w:hAnsi="Arial" w:cs="Arial"/>
          <w:b/>
          <w:i/>
          <w:sz w:val="20"/>
          <w:szCs w:val="20"/>
        </w:rPr>
        <w:t>Nota:</w:t>
      </w:r>
      <w:r w:rsidRPr="00CC46C7">
        <w:rPr>
          <w:rFonts w:ascii="Arial" w:eastAsiaTheme="minorHAnsi" w:hAnsi="Arial" w:cs="Arial"/>
          <w:i/>
          <w:sz w:val="20"/>
          <w:szCs w:val="20"/>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En </w:t>
      </w:r>
      <w:r w:rsidRPr="00CC46C7">
        <w:rPr>
          <w:rFonts w:ascii="Arial" w:eastAsiaTheme="minorHAnsi" w:hAnsi="Arial" w:cs="Arial"/>
          <w:sz w:val="20"/>
          <w:szCs w:val="20"/>
          <w:u w:val="single"/>
        </w:rPr>
        <w:t>caso de que sea requerido por el perfil del puesto un idioma extranjero</w:t>
      </w:r>
      <w:r w:rsidRPr="00CC46C7">
        <w:rPr>
          <w:rFonts w:ascii="Arial" w:eastAsiaTheme="minorHAnsi" w:hAnsi="Arial" w:cs="Arial"/>
          <w:sz w:val="20"/>
          <w:szCs w:val="20"/>
        </w:rPr>
        <w:t xml:space="preserve">, la o el aspirante deberá presentar el documento que acredite el nivel de estudios del idioma correspondiente. </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En el </w:t>
      </w:r>
      <w:r w:rsidRPr="00CC46C7">
        <w:rPr>
          <w:rFonts w:ascii="Arial" w:eastAsiaTheme="minorHAnsi" w:hAnsi="Arial" w:cs="Arial"/>
          <w:sz w:val="20"/>
          <w:szCs w:val="20"/>
          <w:u w:val="single"/>
        </w:rPr>
        <w:t>caso de estudios realizados en el extranjero</w:t>
      </w:r>
      <w:r w:rsidRPr="00CC46C7">
        <w:rPr>
          <w:rFonts w:ascii="Arial" w:eastAsiaTheme="minorHAnsi" w:hAnsi="Arial" w:cs="Arial"/>
          <w:sz w:val="20"/>
          <w:szCs w:val="20"/>
        </w:rPr>
        <w:t xml:space="preserve"> deberá presentarse invariablemente, la constancia de validez o reconocimiento oficial expedido por la Secretaría de Educación Pública.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Constancia (s) de empleo(s) que avalen los años de experiencia que se solicitan en el perfil de la vacante, debidamente requisitados: </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Constancias de Nombramiento.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Constancias laborales emitidas por el área facultada para su expedición.</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Hoja única de servicio.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Talones de pago (completos).</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Contratos, constancias de sueldos, salarios, conceptos asimilados y crédito al salario.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Hojas de inscripción o baja al ISSSTE o al IMSS. </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Otros: similares o afines.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ind w:left="284" w:right="-660"/>
        <w:jc w:val="both"/>
        <w:rPr>
          <w:rFonts w:ascii="Arial" w:hAnsi="Arial" w:cs="Arial"/>
          <w:sz w:val="20"/>
          <w:szCs w:val="20"/>
        </w:rPr>
      </w:pPr>
      <w:r w:rsidRPr="00CC46C7">
        <w:rPr>
          <w:rFonts w:ascii="Arial" w:hAnsi="Arial" w:cs="Arial"/>
          <w:sz w:val="20"/>
          <w:szCs w:val="20"/>
        </w:rPr>
        <w:t xml:space="preserve">La documentación comprobatoria deberá presentarse debidamente firmada y/o sellada, indicando fecha de expedición, puesto(s) desempeñado(s), fecha de ingreso y conclusión. </w:t>
      </w:r>
    </w:p>
    <w:p w:rsidR="002131F6" w:rsidRPr="00CC46C7" w:rsidRDefault="002131F6" w:rsidP="00DF1196">
      <w:pPr>
        <w:ind w:left="284" w:right="-660"/>
        <w:jc w:val="both"/>
        <w:rPr>
          <w:rFonts w:ascii="Arial" w:hAnsi="Arial" w:cs="Arial"/>
          <w:sz w:val="20"/>
          <w:szCs w:val="20"/>
        </w:rPr>
      </w:pPr>
      <w:r w:rsidRPr="00CC46C7">
        <w:rPr>
          <w:rFonts w:ascii="Arial" w:hAnsi="Arial" w:cs="Arial"/>
          <w:b/>
          <w:sz w:val="20"/>
          <w:szCs w:val="20"/>
        </w:rPr>
        <w:t>No se aceptarán</w:t>
      </w:r>
      <w:r w:rsidRPr="00CC46C7">
        <w:rPr>
          <w:rFonts w:ascii="Arial" w:hAnsi="Arial" w:cs="Arial"/>
          <w:sz w:val="20"/>
          <w:szCs w:val="20"/>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y credenciales.</w:t>
      </w:r>
    </w:p>
    <w:p w:rsidR="002131F6" w:rsidRPr="00CC46C7" w:rsidRDefault="002131F6" w:rsidP="00DF1196">
      <w:pPr>
        <w:autoSpaceDE w:val="0"/>
        <w:autoSpaceDN w:val="0"/>
        <w:adjustRightInd w:val="0"/>
        <w:spacing w:after="0" w:line="240" w:lineRule="auto"/>
        <w:ind w:left="284" w:right="-660"/>
        <w:jc w:val="both"/>
        <w:rPr>
          <w:rFonts w:ascii="Arial" w:hAnsi="Arial" w:cs="Arial"/>
          <w:sz w:val="20"/>
          <w:szCs w:val="20"/>
        </w:rPr>
      </w:pPr>
      <w:r w:rsidRPr="00CC46C7">
        <w:rPr>
          <w:rFonts w:ascii="Arial" w:hAnsi="Arial" w:cs="Arial"/>
          <w:sz w:val="20"/>
          <w:szCs w:val="20"/>
        </w:rPr>
        <w:t xml:space="preserve">En la </w:t>
      </w:r>
      <w:r w:rsidRPr="00CC46C7">
        <w:rPr>
          <w:rFonts w:ascii="Arial" w:hAnsi="Arial" w:cs="Arial"/>
          <w:b/>
          <w:sz w:val="20"/>
          <w:szCs w:val="20"/>
        </w:rPr>
        <w:t>evaluación de la experiencia se calificarán</w:t>
      </w:r>
      <w:r w:rsidRPr="00CC46C7">
        <w:rPr>
          <w:rFonts w:ascii="Arial" w:hAnsi="Arial" w:cs="Arial"/>
          <w:sz w:val="20"/>
          <w:szCs w:val="20"/>
        </w:rPr>
        <w:t xml:space="preserve"> los siguientes elementos:</w:t>
      </w: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Orden en los puestos desempeñados</w:t>
      </w:r>
      <w:r w:rsidRPr="00CC46C7">
        <w:rPr>
          <w:rFonts w:ascii="Arial" w:hAnsi="Arial" w:cs="Arial"/>
          <w:sz w:val="20"/>
          <w:szCs w:val="20"/>
        </w:rPr>
        <w:t xml:space="preserve">.- Se calificará de acuerdo con el nivel jerárquico en la trayectoria laboral del aspirante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Duración en los puestos desempeñados</w:t>
      </w:r>
      <w:r w:rsidRPr="00CC46C7">
        <w:rPr>
          <w:rFonts w:ascii="Arial" w:hAnsi="Arial" w:cs="Arial"/>
          <w:sz w:val="20"/>
          <w:szCs w:val="20"/>
        </w:rPr>
        <w:t xml:space="preserve">.- Se calificará de acuerdo con la permanencia en los puestos o cargos ocupados del aspirante. De manera específica, a través del número de años promedio por cargo o puesto que posea.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Público</w:t>
      </w:r>
      <w:r w:rsidRPr="00CC46C7">
        <w:rPr>
          <w:rFonts w:ascii="Arial" w:hAnsi="Arial" w:cs="Arial"/>
          <w:sz w:val="20"/>
          <w:szCs w:val="20"/>
        </w:rPr>
        <w:t xml:space="preserve">.- Se calificará de acuerdo con el tiempo de permanencia en los puestos o cargos ocupados en el Sector Público.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Privado</w:t>
      </w:r>
      <w:r w:rsidRPr="00CC46C7">
        <w:rPr>
          <w:rFonts w:ascii="Arial" w:hAnsi="Arial" w:cs="Arial"/>
          <w:sz w:val="20"/>
          <w:szCs w:val="20"/>
        </w:rPr>
        <w:t xml:space="preserve">.- Se calificará de acuerdo con el tiempo de permanencia en los puestos o cargos ocupados en el Sector Privado.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Social</w:t>
      </w:r>
      <w:r w:rsidRPr="00CC46C7">
        <w:rPr>
          <w:rFonts w:ascii="Arial" w:hAnsi="Arial" w:cs="Arial"/>
          <w:sz w:val="20"/>
          <w:szCs w:val="20"/>
        </w:rPr>
        <w:t xml:space="preserve">.- Se calificará de acuerdo con el tiempo de permanencia en puestos ocupados en el Sector Social.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lastRenderedPageBreak/>
        <w:t>Nivel de Responsabilidad</w:t>
      </w:r>
      <w:r w:rsidRPr="00CC46C7">
        <w:rPr>
          <w:rFonts w:ascii="Arial" w:hAnsi="Arial" w:cs="Arial"/>
          <w:sz w:val="20"/>
          <w:szCs w:val="20"/>
        </w:rPr>
        <w:t xml:space="preserve">.- Se calificará de acuerdo con la opción de respuesta seleccionada por la o el aspirante, entre las 5 posibles opciones establecidas en el formato de evaluación, respecto a su trayectoria profesional. Las opciones son: </w:t>
      </w:r>
    </w:p>
    <w:p w:rsidR="002131F6" w:rsidRPr="00CC46C7" w:rsidRDefault="002131F6" w:rsidP="00DF1196">
      <w:pPr>
        <w:autoSpaceDE w:val="0"/>
        <w:autoSpaceDN w:val="0"/>
        <w:adjustRightInd w:val="0"/>
        <w:spacing w:after="0" w:line="240" w:lineRule="auto"/>
        <w:ind w:left="993" w:right="-660" w:hanging="142"/>
        <w:jc w:val="both"/>
        <w:rPr>
          <w:rFonts w:ascii="Arial" w:hAnsi="Arial" w:cs="Arial"/>
          <w:sz w:val="20"/>
          <w:szCs w:val="20"/>
        </w:rPr>
      </w:pP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donde he desarrollado una serie de actividades sencillas y similares entre sí.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desarrollado puestos que requieran coordinar una serie de funciones y actividades similares y relacionadas entre sí.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coordinar una serie de funciones de naturaleza diferente.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dirigir un área con funciones de naturaleza diferente.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dirigir diversas áreas que contribuían al desarrollo de los planes estratégicos de una o varias unidades administrativas o de negocio. </w:t>
      </w:r>
    </w:p>
    <w:p w:rsidR="002131F6" w:rsidRPr="00CC46C7" w:rsidRDefault="002131F6" w:rsidP="00DF1196">
      <w:pPr>
        <w:autoSpaceDE w:val="0"/>
        <w:autoSpaceDN w:val="0"/>
        <w:adjustRightInd w:val="0"/>
        <w:spacing w:after="0" w:line="240" w:lineRule="auto"/>
        <w:ind w:left="993"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Nivel de Remuneración</w:t>
      </w:r>
      <w:r w:rsidRPr="00CC46C7">
        <w:rPr>
          <w:rFonts w:ascii="Arial" w:hAnsi="Arial" w:cs="Arial"/>
          <w:sz w:val="20"/>
          <w:szCs w:val="20"/>
        </w:rPr>
        <w:t xml:space="preserve">.- Se calificará de acuerdo con la remuneración bruta mensual en la trayectoria laboral del aspirante. De manera específica, comparando la remuneración bruta mensual del puesto actual (en su caso el último) y la del puesto en concurso. </w:t>
      </w:r>
    </w:p>
    <w:p w:rsidR="002131F6" w:rsidRPr="00CC46C7" w:rsidRDefault="002131F6" w:rsidP="00DF1196">
      <w:pPr>
        <w:pStyle w:val="Prrafodelista"/>
        <w:autoSpaceDE w:val="0"/>
        <w:autoSpaceDN w:val="0"/>
        <w:adjustRightInd w:val="0"/>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Relevancia de funciones o actividades desempeñadas en relación con las del puesto vacante</w:t>
      </w:r>
      <w:r w:rsidRPr="00CC46C7">
        <w:rPr>
          <w:rFonts w:ascii="Arial" w:hAnsi="Arial" w:cs="Arial"/>
          <w:sz w:val="20"/>
          <w:szCs w:val="20"/>
        </w:rPr>
        <w:t xml:space="preserve">.- Se calificará de acuerdo con la coincidencia entre la Rama de Cargo o puesto en el currículum vitae del aspirante registrado por el (la) propio (a) aspirante (a) en </w:t>
      </w:r>
      <w:hyperlink r:id="rId11" w:history="1">
        <w:r w:rsidRPr="00CC46C7">
          <w:rPr>
            <w:rStyle w:val="Hipervnculo"/>
            <w:rFonts w:ascii="Arial" w:hAnsi="Arial" w:cs="Arial"/>
            <w:sz w:val="20"/>
            <w:szCs w:val="20"/>
          </w:rPr>
          <w:t>www.trabajaen.gob.mx</w:t>
        </w:r>
      </w:hyperlink>
      <w:r w:rsidRPr="00CC46C7">
        <w:rPr>
          <w:rFonts w:ascii="Arial" w:hAnsi="Arial" w:cs="Arial"/>
          <w:sz w:val="20"/>
          <w:szCs w:val="20"/>
        </w:rPr>
        <w:t xml:space="preserve"> con la rama de cargo o puesto vacante en concurso. La última literal del código de puesto, es la que identificará la familia de función del mismo, será empleada para constatar las ramas de cargo o puesto para efectos de la calificación.</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En su caso, experiencia en puestos inmediatos inferiores al de la vacante</w:t>
      </w:r>
      <w:r w:rsidRPr="00CC46C7">
        <w:rPr>
          <w:rFonts w:ascii="Arial" w:hAnsi="Arial" w:cs="Arial"/>
          <w:sz w:val="20"/>
          <w:szCs w:val="20"/>
        </w:rPr>
        <w:t xml:space="preserve">.- Se calificará de acuerdo con la permanencia en el puesto o puestos inmediatos inferiores al de la vacante. De manera específica, a través del número de años acumulados en dichos puestos.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En su caso, aptitud en puestos inmediatos inferiores al de la vacante</w:t>
      </w:r>
      <w:r w:rsidRPr="00CC46C7">
        <w:rPr>
          <w:rFonts w:ascii="Arial" w:hAnsi="Arial" w:cs="Arial"/>
          <w:sz w:val="20"/>
          <w:szCs w:val="20"/>
        </w:rPr>
        <w:t>.- Se calificará de acuerdo con la evaluación del desempeño en el puesto o puestos inmediatos inferiores al de la vacante. De manera específica, a través de los puntos de la calificación obtenida en la última evaluación del desempeño de dichos puestos.</w:t>
      </w:r>
    </w:p>
    <w:p w:rsidR="002131F6" w:rsidRPr="00CC46C7" w:rsidRDefault="002131F6" w:rsidP="00DF1196">
      <w:pPr>
        <w:pStyle w:val="Prrafodelista"/>
        <w:ind w:left="284" w:right="-660" w:hanging="284"/>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Escrito bajo protesta de decir verdad. Se le proporcionará formato en el cotejo documental a la o el aspirante. </w:t>
      </w:r>
    </w:p>
    <w:p w:rsidR="002131F6" w:rsidRPr="00CC46C7" w:rsidRDefault="002131F6" w:rsidP="00DF1196">
      <w:pPr>
        <w:pStyle w:val="Prrafodelista"/>
        <w:ind w:left="284" w:right="-660" w:hanging="284"/>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En el caso de aquellas personas que se hayan apegado a un programa de retiro voluntario en la Administración Pública Federal, su ingreso estará sujeto a lo dispuesto en la normatividad aplicable.</w:t>
      </w:r>
    </w:p>
    <w:p w:rsidR="002131F6" w:rsidRPr="00CC46C7" w:rsidRDefault="002131F6" w:rsidP="00DF1196">
      <w:pPr>
        <w:spacing w:after="0" w:line="240" w:lineRule="auto"/>
        <w:ind w:left="284" w:right="-660" w:hanging="284"/>
        <w:jc w:val="both"/>
        <w:rPr>
          <w:rFonts w:ascii="Arial"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De conformidad con lo señalado en los artículos 37 de la</w:t>
      </w:r>
      <w:r w:rsidRPr="00CC46C7">
        <w:rPr>
          <w:rFonts w:ascii="Arial" w:eastAsiaTheme="minorHAnsi" w:hAnsi="Arial" w:cs="Arial"/>
          <w:b/>
          <w:sz w:val="20"/>
          <w:szCs w:val="20"/>
        </w:rPr>
        <w:t xml:space="preserve"> LSPCAPF</w:t>
      </w:r>
      <w:r w:rsidRPr="00CC46C7">
        <w:rPr>
          <w:rFonts w:ascii="Arial" w:eastAsiaTheme="minorHAnsi" w:hAnsi="Arial" w:cs="Arial"/>
          <w:sz w:val="20"/>
          <w:szCs w:val="20"/>
        </w:rPr>
        <w:t xml:space="preserve">, artículo 47 del </w:t>
      </w:r>
      <w:r w:rsidRPr="00CC46C7">
        <w:rPr>
          <w:rFonts w:ascii="Arial" w:eastAsiaTheme="minorHAnsi" w:hAnsi="Arial" w:cs="Arial"/>
          <w:b/>
          <w:sz w:val="20"/>
          <w:szCs w:val="20"/>
        </w:rPr>
        <w:t>RLSPCAPF</w:t>
      </w:r>
      <w:r w:rsidRPr="00CC46C7">
        <w:rPr>
          <w:rFonts w:ascii="Arial" w:eastAsiaTheme="minorHAnsi" w:hAnsi="Arial" w:cs="Arial"/>
          <w:sz w:val="20"/>
          <w:szCs w:val="20"/>
        </w:rPr>
        <w:t xml:space="preserve"> y el numeral 174 de las </w:t>
      </w:r>
      <w:r w:rsidRPr="00CC46C7">
        <w:rPr>
          <w:rFonts w:ascii="Arial" w:eastAsiaTheme="minorHAnsi" w:hAnsi="Arial" w:cs="Arial"/>
          <w:b/>
          <w:sz w:val="20"/>
          <w:szCs w:val="20"/>
        </w:rPr>
        <w:t>DRHSPCMAAGRHOMSPC</w:t>
      </w:r>
      <w:r w:rsidRPr="00CC46C7">
        <w:rPr>
          <w:rFonts w:ascii="Arial" w:eastAsiaTheme="minorHAnsi" w:hAnsi="Arial" w:cs="Arial"/>
          <w:sz w:val="20"/>
          <w:szCs w:val="20"/>
        </w:rPr>
        <w:t>, las y los servidores públicos de carrera titulares en la Administración Pública Federal y que concursen para una plaza de un rango superior al nivel del puesto que ocupan, deberán presentar las dos últimas evaluaciones del desempeño anuales que haya aplicado en el puesto que desempeña, las cuales deberán  ser consecutivas e inmediatas a la fecha en que la o el aspirante se registre en el concurso de que se trate y correspondan al rango del puesto que desempeñe. En el caso de que el servidor público no cuente con alguna de las evaluaciones por causas imputables a la dependencia, no podrán ser exigibles éstas, por lo que para verificar el desempeño de éste, el CTS solicitará a la dependencia la información necesaria para tales efectos.</w:t>
      </w:r>
    </w:p>
    <w:p w:rsidR="002131F6" w:rsidRPr="00CC46C7" w:rsidRDefault="002131F6" w:rsidP="00DF1196">
      <w:pPr>
        <w:pStyle w:val="Prrafodelista"/>
        <w:ind w:left="284" w:right="-660" w:hanging="284"/>
        <w:rPr>
          <w:rFonts w:ascii="Arial" w:eastAsiaTheme="minorHAnsi" w:hAnsi="Arial" w:cs="Arial"/>
          <w:sz w:val="20"/>
          <w:szCs w:val="20"/>
        </w:rPr>
      </w:pPr>
    </w:p>
    <w:p w:rsidR="002131F6" w:rsidRPr="00CC46C7" w:rsidRDefault="002131F6" w:rsidP="00DF1196">
      <w:pPr>
        <w:pStyle w:val="Prrafodelista"/>
        <w:ind w:left="284" w:right="-660"/>
        <w:jc w:val="both"/>
        <w:rPr>
          <w:rFonts w:ascii="Arial" w:eastAsiaTheme="minorHAnsi" w:hAnsi="Arial" w:cs="Arial"/>
          <w:sz w:val="20"/>
          <w:szCs w:val="20"/>
        </w:rPr>
      </w:pPr>
      <w:r w:rsidRPr="00CC46C7">
        <w:rPr>
          <w:rFonts w:ascii="Arial" w:eastAsiaTheme="minorHAnsi" w:hAnsi="Arial" w:cs="Arial"/>
          <w:sz w:val="20"/>
          <w:szCs w:val="20"/>
        </w:rPr>
        <w:t xml:space="preserve">De conformidad con lo señalado en el numeral 252 de las </w:t>
      </w:r>
      <w:r w:rsidRPr="00CC46C7">
        <w:rPr>
          <w:rFonts w:ascii="Arial" w:eastAsiaTheme="minorHAnsi" w:hAnsi="Arial" w:cs="Arial"/>
          <w:b/>
          <w:sz w:val="20"/>
          <w:szCs w:val="20"/>
        </w:rPr>
        <w:t>DRHSPCMAAGRHOMSPC</w:t>
      </w:r>
      <w:r w:rsidRPr="00CC46C7">
        <w:rPr>
          <w:rFonts w:ascii="Arial" w:eastAsiaTheme="minorHAnsi" w:hAnsi="Arial" w:cs="Arial"/>
          <w:sz w:val="20"/>
          <w:szCs w:val="20"/>
        </w:rPr>
        <w:t>, para que las o los servidores públicos de carrera de primer nivel de ingreso (Enlace) puedan acceder a un cargo del Servicio Profesional de Carrera de mayor responsabilidad o jerarquía, deben contar con dos evaluaciones anuales del desempeño. Así mismo, deberán presentar el nombramiento como los servidores públicos de carrera titular,</w:t>
      </w:r>
    </w:p>
    <w:p w:rsidR="002131F6" w:rsidRPr="00CC46C7" w:rsidRDefault="002131F6" w:rsidP="00DF1196">
      <w:pPr>
        <w:pStyle w:val="Prrafodelista"/>
        <w:ind w:left="0" w:right="-660"/>
        <w:jc w:val="both"/>
        <w:rPr>
          <w:rFonts w:ascii="Arial" w:eastAsiaTheme="minorHAnsi" w:hAnsi="Arial" w:cs="Arial"/>
          <w:b/>
          <w:sz w:val="20"/>
          <w:szCs w:val="20"/>
        </w:rPr>
      </w:pPr>
    </w:p>
    <w:p w:rsidR="002131F6" w:rsidRPr="00CC46C7" w:rsidRDefault="002131F6" w:rsidP="00DF1196">
      <w:pPr>
        <w:pStyle w:val="Prrafodelista"/>
        <w:ind w:left="0" w:right="-660"/>
        <w:jc w:val="both"/>
        <w:rPr>
          <w:rFonts w:ascii="Arial" w:eastAsiaTheme="minorHAnsi" w:hAnsi="Arial" w:cs="Arial"/>
          <w:b/>
          <w:sz w:val="20"/>
          <w:szCs w:val="20"/>
        </w:rPr>
      </w:pPr>
      <w:r w:rsidRPr="00CC46C7">
        <w:rPr>
          <w:rFonts w:ascii="Arial" w:eastAsiaTheme="minorHAnsi" w:hAnsi="Arial" w:cs="Arial"/>
          <w:b/>
          <w:sz w:val="20"/>
          <w:szCs w:val="20"/>
        </w:rPr>
        <w:t>Valoración del Mérito</w:t>
      </w:r>
    </w:p>
    <w:p w:rsidR="002131F6" w:rsidRPr="00CC46C7" w:rsidRDefault="002131F6" w:rsidP="00DF1196">
      <w:pPr>
        <w:pStyle w:val="Prrafodelista"/>
        <w:ind w:left="0" w:right="-660"/>
        <w:jc w:val="both"/>
        <w:rPr>
          <w:rFonts w:ascii="Arial" w:eastAsiaTheme="minorHAnsi" w:hAnsi="Arial" w:cs="Arial"/>
          <w:sz w:val="20"/>
          <w:szCs w:val="20"/>
        </w:rPr>
      </w:pPr>
      <w:r w:rsidRPr="00CC46C7">
        <w:rPr>
          <w:rFonts w:ascii="Arial" w:eastAsiaTheme="minorHAnsi" w:hAnsi="Arial" w:cs="Arial"/>
          <w:sz w:val="20"/>
          <w:szCs w:val="20"/>
        </w:rPr>
        <w:t xml:space="preserve">En lo relativo a la valoración del mérito, por lo que corresponde a otros estudios concluidos, únicamente se considerarán para evaluar los puntos mencionados a continuación, conforme a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En la </w:t>
      </w:r>
      <w:r w:rsidRPr="00CC46C7">
        <w:rPr>
          <w:rFonts w:ascii="Arial" w:hAnsi="Arial" w:cs="Arial"/>
          <w:b/>
          <w:sz w:val="20"/>
          <w:szCs w:val="20"/>
        </w:rPr>
        <w:t>valoración del mérito se calificarán</w:t>
      </w:r>
      <w:r w:rsidRPr="00CC46C7">
        <w:rPr>
          <w:rFonts w:ascii="Arial" w:hAnsi="Arial" w:cs="Arial"/>
          <w:sz w:val="20"/>
          <w:szCs w:val="20"/>
        </w:rPr>
        <w:t xml:space="preserve"> los siguientes elementos: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Acciones de desarrollo profesional</w:t>
      </w:r>
      <w:r w:rsidRPr="00CC46C7">
        <w:rPr>
          <w:rFonts w:ascii="Arial" w:hAnsi="Arial" w:cs="Arial"/>
          <w:sz w:val="20"/>
          <w:szCs w:val="20"/>
        </w:rPr>
        <w:t xml:space="preserve">.- Se calificarán una vez emitidas las disposiciones previstas en los artículos 43 y 45 del Reglamento de </w:t>
      </w:r>
      <w:r w:rsidRPr="00CC46C7">
        <w:rPr>
          <w:rFonts w:ascii="Arial" w:eastAsiaTheme="minorHAnsi" w:hAnsi="Arial" w:cs="Arial"/>
          <w:b/>
          <w:sz w:val="20"/>
          <w:szCs w:val="20"/>
        </w:rPr>
        <w:t>LSPCAPF</w:t>
      </w:r>
      <w:r w:rsidRPr="00CC46C7">
        <w:rPr>
          <w:rFonts w:ascii="Arial" w:hAnsi="Arial" w:cs="Arial"/>
          <w:sz w:val="20"/>
          <w:szCs w:val="20"/>
        </w:rPr>
        <w:t xml:space="preserve">.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las evaluaciones del desempeño</w:t>
      </w:r>
      <w:r w:rsidRPr="00CC46C7">
        <w:rPr>
          <w:rFonts w:ascii="Arial" w:hAnsi="Arial" w:cs="Arial"/>
          <w:sz w:val="20"/>
          <w:szCs w:val="20"/>
        </w:rPr>
        <w:t>.- Se calificará con base en las evaluaciones de desempeño anual. De manera específica, a través de los puntos de la calificación obtenida en la última evaluación del desempeño anual.</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las acciones de capacitación</w:t>
      </w:r>
      <w:r w:rsidRPr="00CC46C7">
        <w:rPr>
          <w:rFonts w:ascii="Arial" w:hAnsi="Arial" w:cs="Arial"/>
          <w:sz w:val="20"/>
          <w:szCs w:val="20"/>
        </w:rPr>
        <w:t xml:space="preserve">.- Se calificará con base en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procesos de certificación</w:t>
      </w:r>
      <w:r w:rsidRPr="00CC46C7">
        <w:rPr>
          <w:rFonts w:ascii="Arial" w:hAnsi="Arial" w:cs="Arial"/>
          <w:sz w:val="20"/>
          <w:szCs w:val="20"/>
        </w:rPr>
        <w:t xml:space="preserve">.- Se calificará a través del número de capacidades profesionales certificadas vigentes logradas por los servidores públicos de carrera titulares en puestos sujetos al Servicio Profesional de Carrera.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Logros</w:t>
      </w:r>
      <w:r w:rsidRPr="00CC46C7">
        <w:rPr>
          <w:rFonts w:ascii="Arial" w:hAnsi="Arial" w:cs="Arial"/>
          <w:sz w:val="20"/>
          <w:szCs w:val="20"/>
        </w:rPr>
        <w:t xml:space="preserve">.- Se refiere al alcance de un objetivo relevante de la o el aspirante en su labor o campo de trabajo, a través de aportaciones que mejoraron, facilitaron, optimizaron o fortalecieron las funciones de su área de trabajo, el logro de metas estratégicas o que aportaron beneficio a la ciudadanía, sin generar presiones presupuestales adicionales, ni perjudicar o afectar negativamente los objetivos de otra área, unidad responsable o de negocios. De manera específica, se calificarán a través del número de logros obtenidos por el aspirante. Se considerarán como logros los siguientes: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Certificaciones en competencias laborales o en habilidades profesionales distintas a las consideradas para el Servicio Profesional de Carrera. </w:t>
      </w: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Publicaciones especializadas (gacetas, revistas, prensa o libros) relacionados a su campo de experiencia. </w:t>
      </w: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Otras que al efecto establezca la Dirección General de Desarrollo Humano y Servicio Profesional de Carrera de la Secretaría de la Función Pública. En ningún caso se considerarán logros de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Distinciones</w:t>
      </w:r>
      <w:r w:rsidRPr="00CC46C7">
        <w:rPr>
          <w:rFonts w:ascii="Arial" w:hAnsi="Arial" w:cs="Arial"/>
          <w:sz w:val="20"/>
          <w:szCs w:val="20"/>
        </w:rPr>
        <w:t xml:space="preserve">.- Se refieren al honor o trato especial concedido a una persona por su labor, profesión o actividad individual. De manera específica, se calificarán a través del número de distinciones obtenidas, se considerarán como una distinción las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Fungir como presidente (a), vicepresidente (a) o miembro (a) fundador (a) de Asociaciones u Organizaciones no Gubernamentales (Científicas, de Investigación, Gremiales, Estudiantiles o de Profesionistas).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Título Grado Académico Honoris Causa otorgado por Universidades o Instituciones de Educación Superior.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Graduación con Honores o con Distinción.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Otras que al efecto establezca la Dirección General de Desarrollo Humano y Servicio Profesional de Carrera, de la Secretaría de la Función Pública. En ningún caso se considerarán distinciones del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Reconocimientos y premios</w:t>
      </w:r>
      <w:r w:rsidRPr="00CC46C7">
        <w:rPr>
          <w:rFonts w:ascii="Arial" w:hAnsi="Arial" w:cs="Arial"/>
          <w:sz w:val="20"/>
          <w:szCs w:val="20"/>
        </w:rPr>
        <w:t xml:space="preserve">.-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se considerará como un reconocimiento o premio los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Premio otorgado a nombre de la o el aspirante.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Reconocimiento por colaboración, ponencias o trabajos de investigación a nombre de la o el aspirante en congresos, coloquios o equivalentes.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Reconocimiento o premio por antigüedad en el servicio público.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Primero, segundo o tercer lugar en competencias o certámenes públicos y abiertos.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2131F6" w:rsidRPr="00CC46C7" w:rsidRDefault="002131F6" w:rsidP="00DF1196">
      <w:pPr>
        <w:pStyle w:val="Prrafodelista"/>
        <w:autoSpaceDE w:val="0"/>
        <w:autoSpaceDN w:val="0"/>
        <w:adjustRightInd w:val="0"/>
        <w:ind w:left="2127" w:right="-660"/>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Actividad destacada en lo individual</w:t>
      </w:r>
      <w:r w:rsidRPr="00CC46C7">
        <w:rPr>
          <w:rFonts w:ascii="Arial" w:hAnsi="Arial" w:cs="Arial"/>
          <w:sz w:val="20"/>
          <w:szCs w:val="20"/>
        </w:rPr>
        <w:t xml:space="preserve">.- Se refiere a la obtención de los mejores resultados, sobresaliendo en una profesión o actividad individual o ajena a su campo de trabajo, del resto de quienes participan en la misma. De </w:t>
      </w:r>
      <w:r w:rsidRPr="00CC46C7">
        <w:rPr>
          <w:rFonts w:ascii="Arial" w:hAnsi="Arial" w:cs="Arial"/>
          <w:sz w:val="20"/>
          <w:szCs w:val="20"/>
        </w:rPr>
        <w:lastRenderedPageBreak/>
        <w:t xml:space="preserve">manera específica, se calificará a través del número de actividades destacadas en lo individual comprobadas, se considerarán como actividades destacadas las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Título o grado académico en el extranjero con reconocimiento de validez oficial por la Secretaría de Educación Pública (apostillado).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Patentes a nombre la o el aspirante.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Servicios o misiones en el extranjero.</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Derechos de autor a nombre la o el aspirante.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Servicios del voluntario, altruismo o filantropía (no incluye donativos).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2"/>
        <w:contextualSpacing w:val="0"/>
        <w:jc w:val="both"/>
        <w:rPr>
          <w:rFonts w:ascii="Arial" w:hAnsi="Arial" w:cs="Arial"/>
          <w:sz w:val="20"/>
          <w:szCs w:val="20"/>
        </w:rPr>
      </w:pPr>
      <w:r w:rsidRPr="00CC46C7">
        <w:rPr>
          <w:rFonts w:ascii="Arial" w:hAnsi="Arial" w:cs="Arial"/>
          <w:sz w:val="20"/>
          <w:szCs w:val="20"/>
          <w:u w:val="single"/>
        </w:rPr>
        <w:t>Otros estudios</w:t>
      </w:r>
      <w:r w:rsidRPr="00CC46C7">
        <w:rPr>
          <w:rFonts w:ascii="Arial" w:hAnsi="Arial" w:cs="Arial"/>
          <w:sz w:val="20"/>
          <w:szCs w:val="20"/>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Descarte</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b/>
          <w:sz w:val="20"/>
          <w:szCs w:val="20"/>
        </w:rPr>
        <w:t>Será motivo de descarte no presentar en el cotejo documental, original legible o copia certificada de la documentación</w:t>
      </w:r>
      <w:r w:rsidRPr="00CC46C7">
        <w:rPr>
          <w:rFonts w:ascii="Arial" w:hAnsi="Arial" w:cs="Arial"/>
          <w:sz w:val="20"/>
          <w:szCs w:val="20"/>
        </w:rPr>
        <w:t xml:space="preserve"> </w:t>
      </w:r>
      <w:r w:rsidRPr="00CC46C7">
        <w:rPr>
          <w:rFonts w:ascii="Arial" w:hAnsi="Arial" w:cs="Arial"/>
          <w:b/>
          <w:sz w:val="20"/>
          <w:szCs w:val="20"/>
        </w:rPr>
        <w:t>que se enuncia,</w:t>
      </w:r>
      <w:r w:rsidRPr="00CC46C7">
        <w:rPr>
          <w:rFonts w:ascii="Arial" w:hAnsi="Arial" w:cs="Arial"/>
          <w:sz w:val="20"/>
          <w:szCs w:val="20"/>
        </w:rPr>
        <w:t xml:space="preserve"> no obstante que hayan acreditado las evaluaciones de conocimientos y habilidades.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Identificación oficial vigente.</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Currículum de TrabajaEn.</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Clave Única de Registro de Población (CURP).</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Acta de Nacimiento y/o forma migratoria FM3, emitida por el Instituto Nacional de Migración de la Secretaría de Gobernación.</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Cartilla de Identidad del Servicio Militar Nacional y Hoja de Liberación (</w:t>
      </w:r>
      <w:r w:rsidRPr="00CC46C7">
        <w:rPr>
          <w:rFonts w:ascii="Arial" w:eastAsiaTheme="minorHAnsi" w:hAnsi="Arial" w:cs="Arial"/>
          <w:b/>
          <w:sz w:val="20"/>
          <w:szCs w:val="20"/>
        </w:rPr>
        <w:t>Hombres,</w:t>
      </w:r>
      <w:r w:rsidRPr="00CC46C7">
        <w:rPr>
          <w:rFonts w:ascii="Arial" w:eastAsiaTheme="minorHAnsi" w:hAnsi="Arial" w:cs="Arial"/>
          <w:sz w:val="20"/>
          <w:szCs w:val="20"/>
        </w:rPr>
        <w:t xml:space="preserve"> hasta 40 años).</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No cumplir con el requisito de escolaridad.</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Título o cédula profesional en caso de que el perfil requiera TITULADO o acta del examen profesional debidamente firmada y emitida por la institución educativa correspondiente.</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La no presentación del historial académico con 100% de créditos, en el caso de que el perfil requiera PASANTE y CARRERA TERMINADA. </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No acreditar los años de experiencia laboral requeridos por el perfil del puesto.</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Evaluaciones al Desempeño señaladas en el número 10 de la Etapa III de estas Bases de Participación. </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Presentarse fuera del horario programado, mismo que se les notifica a las y los aspirantes vía mensaje electrónico en el Sistema de Mensajes del portal TrabajaEn.</w:t>
      </w:r>
    </w:p>
    <w:p w:rsidR="002131F6" w:rsidRPr="00CC46C7" w:rsidRDefault="002131F6" w:rsidP="00DF1196">
      <w:pPr>
        <w:spacing w:after="0" w:line="240" w:lineRule="auto"/>
        <w:ind w:right="-660"/>
        <w:jc w:val="both"/>
        <w:rPr>
          <w:rFonts w:ascii="Arial" w:hAnsi="Arial" w:cs="Arial"/>
          <w:b/>
          <w:i/>
          <w:sz w:val="20"/>
          <w:szCs w:val="20"/>
        </w:rPr>
      </w:pPr>
    </w:p>
    <w:p w:rsidR="002131F6" w:rsidRPr="00CC46C7" w:rsidRDefault="002131F6" w:rsidP="00DF1196">
      <w:pPr>
        <w:ind w:right="-660"/>
        <w:jc w:val="both"/>
        <w:rPr>
          <w:rFonts w:ascii="Arial" w:hAnsi="Arial" w:cs="Arial"/>
          <w:i/>
          <w:sz w:val="20"/>
          <w:szCs w:val="20"/>
        </w:rPr>
      </w:pPr>
      <w:r w:rsidRPr="00CC46C7">
        <w:rPr>
          <w:rFonts w:ascii="Arial" w:hAnsi="Arial" w:cs="Arial"/>
          <w:b/>
          <w:i/>
          <w:sz w:val="20"/>
          <w:szCs w:val="20"/>
        </w:rPr>
        <w:t>NOTA:</w:t>
      </w:r>
      <w:r w:rsidRPr="00CC46C7">
        <w:rPr>
          <w:rFonts w:ascii="Arial" w:hAnsi="Arial" w:cs="Arial"/>
          <w:i/>
          <w:sz w:val="20"/>
          <w:szCs w:val="20"/>
        </w:rPr>
        <w:t xml:space="preserve"> Si durante la aplicación, se detectan inconsistencias en el RFC y/o la CURP, de la/el candidata(o), éste deberá realizar la solicitud de corrección de datos ante la Secretaría de la Función Pública a los correos electrónicos </w:t>
      </w:r>
      <w:r w:rsidRPr="00CC46C7">
        <w:rPr>
          <w:rStyle w:val="Hipervnculo"/>
          <w:rFonts w:ascii="Arial" w:eastAsia="Times New Roman" w:hAnsi="Arial" w:cs="Arial"/>
          <w:i/>
          <w:sz w:val="20"/>
          <w:szCs w:val="20"/>
          <w:lang w:eastAsia="es-MX"/>
        </w:rPr>
        <w:t>acervantes@funcionpublica.gob.mx</w:t>
      </w:r>
      <w:r w:rsidRPr="00CC46C7">
        <w:rPr>
          <w:rFonts w:ascii="Arial" w:hAnsi="Arial" w:cs="Arial"/>
          <w:i/>
          <w:sz w:val="20"/>
          <w:szCs w:val="20"/>
        </w:rPr>
        <w:t xml:space="preserve"> o </w:t>
      </w:r>
      <w:r w:rsidRPr="00CC46C7">
        <w:rPr>
          <w:rStyle w:val="Hipervnculo"/>
          <w:rFonts w:ascii="Arial" w:eastAsia="Times New Roman" w:hAnsi="Arial" w:cs="Arial"/>
          <w:i/>
          <w:sz w:val="20"/>
          <w:szCs w:val="20"/>
          <w:lang w:eastAsia="es-MX"/>
        </w:rPr>
        <w:t>jmmartinez@funcionpublica.gob.mx</w:t>
      </w:r>
      <w:r w:rsidRPr="00CC46C7">
        <w:rPr>
          <w:rFonts w:ascii="Arial" w:hAnsi="Arial" w:cs="Arial"/>
          <w:i/>
          <w:sz w:val="20"/>
          <w:szCs w:val="20"/>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2131F6" w:rsidRPr="00CC46C7" w:rsidRDefault="002131F6" w:rsidP="00DF1196">
      <w:pPr>
        <w:ind w:right="-660"/>
        <w:jc w:val="both"/>
        <w:rPr>
          <w:rFonts w:ascii="Arial" w:hAnsi="Arial" w:cs="Arial"/>
          <w:sz w:val="20"/>
          <w:szCs w:val="20"/>
        </w:rPr>
      </w:pPr>
      <w:r w:rsidRPr="00CC46C7">
        <w:rPr>
          <w:rFonts w:ascii="Arial" w:hAnsi="Arial" w:cs="Arial"/>
          <w:sz w:val="20"/>
          <w:szCs w:val="20"/>
        </w:rPr>
        <w:t xml:space="preserve">No se aceptarán documentos en otro día o momento diferente al indicado en el mensaje que se envía a las y los aspirantes a su cuenta de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Si no se presenta la documentación requerida en el momento señalado, la (el) aspirante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el numeral 220 de las </w:t>
      </w:r>
      <w:r w:rsidRPr="00CC46C7">
        <w:rPr>
          <w:rFonts w:ascii="Arial" w:hAnsi="Arial" w:cs="Arial"/>
          <w:b/>
          <w:sz w:val="20"/>
          <w:szCs w:val="20"/>
        </w:rPr>
        <w:t>DRHSPCMAAGRHOMSPC</w:t>
      </w:r>
      <w:r w:rsidRPr="00CC46C7">
        <w:rPr>
          <w:rFonts w:ascii="Arial" w:hAnsi="Arial" w:cs="Arial"/>
          <w:sz w:val="20"/>
          <w:szCs w:val="20"/>
        </w:rPr>
        <w:t>, para constatar la autenticidad de la información y documentación incorporada en TrabajaEn y aquella para acreditar la presente etapa, la Dirección de Planeación y Desarrollo del Capital Humano realizará consultas y compulsa de información en los registros públicos o acudirá directamente con las instancias y autoridades correspondientes.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w:t>
      </w:r>
      <w:r w:rsidRPr="00CC46C7">
        <w:rPr>
          <w:rFonts w:ascii="Arial" w:hAnsi="Arial" w:cs="Arial"/>
          <w:b/>
          <w:sz w:val="20"/>
          <w:szCs w:val="20"/>
        </w:rPr>
        <w:t>CTS</w:t>
      </w:r>
      <w:r w:rsidRPr="00CC46C7">
        <w:rPr>
          <w:rFonts w:ascii="Arial" w:hAnsi="Arial" w:cs="Arial"/>
          <w:sz w:val="20"/>
          <w:szCs w:val="20"/>
        </w:rPr>
        <w:t xml:space="preserve"> en la Secretaría de Cultura se reserva el derecho de solicitar, en cualquier momento del proceso, la documentación o referencias que acrediten los datos registrados en la herramienta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y/o en el currículum vítae detallado y actualizado presentado por el aspirante para fines de revisión y evaluación de mérito y </w:t>
      </w:r>
      <w:r w:rsidRPr="00CC46C7">
        <w:rPr>
          <w:rFonts w:ascii="Arial" w:hAnsi="Arial" w:cs="Arial"/>
          <w:sz w:val="20"/>
          <w:szCs w:val="20"/>
        </w:rPr>
        <w:lastRenderedPageBreak/>
        <w:t>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la Secretaría de Cultura, quien se reserva el derecho de ejecutar las acciones legales procedentes.</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ETAPA IV.</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ENTREVISTA </w:t>
            </w:r>
          </w:p>
        </w:tc>
      </w:tr>
    </w:tbl>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el párrafo segundo del artículo 36 del </w:t>
      </w:r>
      <w:r w:rsidRPr="00CC46C7">
        <w:rPr>
          <w:rFonts w:ascii="Arial" w:hAnsi="Arial" w:cs="Arial"/>
          <w:b/>
          <w:sz w:val="20"/>
          <w:szCs w:val="20"/>
        </w:rPr>
        <w:t>RLSPCAPF</w:t>
      </w:r>
      <w:r w:rsidRPr="00CC46C7">
        <w:rPr>
          <w:rFonts w:ascii="Arial" w:hAnsi="Arial" w:cs="Arial"/>
          <w:sz w:val="20"/>
          <w:szCs w:val="20"/>
        </w:rPr>
        <w:t xml:space="preserve"> “… El Comité Técnico de Selección, siguiendo el orden de prelación de los aspirantes, establecerá el número de los aspirantes que pasan a la etapa de entrevista y elegirá de entre ellos, a los que considere aptos para el puesto de conformidad con los criterios de evaluación de la misma”.</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acuerdo a lo establecido en los numerales 225 y 226 del </w:t>
      </w:r>
      <w:r w:rsidRPr="00CC46C7">
        <w:rPr>
          <w:rFonts w:ascii="Arial" w:hAnsi="Arial" w:cs="Arial"/>
          <w:b/>
          <w:sz w:val="20"/>
          <w:szCs w:val="20"/>
        </w:rPr>
        <w:t>DRHSPCMAAGRHOMSPC</w:t>
      </w:r>
      <w:r w:rsidRPr="00CC46C7">
        <w:rPr>
          <w:rFonts w:ascii="Arial" w:hAnsi="Arial" w:cs="Arial"/>
          <w:sz w:val="20"/>
          <w:szCs w:val="20"/>
        </w:rPr>
        <w:t xml:space="preserve">, 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la Secretaría de Cultura,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aspirantes ya entrevistados.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Con base en los numerales 228 y 229 del </w:t>
      </w:r>
      <w:r w:rsidRPr="00CC46C7">
        <w:rPr>
          <w:rFonts w:ascii="Arial" w:hAnsi="Arial" w:cs="Arial"/>
          <w:b/>
          <w:sz w:val="20"/>
          <w:szCs w:val="20"/>
        </w:rPr>
        <w:t>DRHSPCMAAGRHOMSPC,</w:t>
      </w:r>
      <w:r w:rsidRPr="00CC46C7">
        <w:rPr>
          <w:rFonts w:ascii="Arial" w:hAnsi="Arial" w:cs="Arial"/>
          <w:sz w:val="20"/>
          <w:szCs w:val="20"/>
        </w:rPr>
        <w:t xml:space="preserve"> el </w:t>
      </w:r>
      <w:r w:rsidRPr="00CC46C7">
        <w:rPr>
          <w:rFonts w:ascii="Arial" w:hAnsi="Arial" w:cs="Arial"/>
          <w:b/>
          <w:sz w:val="20"/>
          <w:szCs w:val="20"/>
        </w:rPr>
        <w:t>CTS</w:t>
      </w:r>
      <w:r w:rsidRPr="00CC46C7">
        <w:rPr>
          <w:rFonts w:ascii="Arial" w:hAnsi="Arial" w:cs="Arial"/>
          <w:sz w:val="20"/>
          <w:szCs w:val="20"/>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Pr="00CC46C7">
        <w:rPr>
          <w:rFonts w:ascii="Arial" w:hAnsi="Arial" w:cs="Arial"/>
          <w:b/>
          <w:sz w:val="20"/>
          <w:szCs w:val="20"/>
        </w:rPr>
        <w:t>CTS</w:t>
      </w:r>
      <w:r w:rsidRPr="00CC46C7">
        <w:rPr>
          <w:rFonts w:ascii="Arial" w:hAnsi="Arial" w:cs="Arial"/>
          <w:sz w:val="20"/>
          <w:szCs w:val="20"/>
        </w:rPr>
        <w:t xml:space="preserve">, formularán las mismas preguntas a cada uno de los aspirantes y deberán quedar asentadas al reporte individual de evaluación del aspirante.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entrevista permitirá la interacción de cada uno de los miembros del </w:t>
      </w:r>
      <w:r w:rsidRPr="00CC46C7">
        <w:rPr>
          <w:rFonts w:ascii="Arial" w:hAnsi="Arial" w:cs="Arial"/>
          <w:b/>
          <w:sz w:val="20"/>
          <w:szCs w:val="20"/>
        </w:rPr>
        <w:t>CTS</w:t>
      </w:r>
      <w:r w:rsidRPr="00CC46C7">
        <w:rPr>
          <w:rFonts w:ascii="Arial" w:hAnsi="Arial" w:cs="Arial"/>
          <w:sz w:val="20"/>
          <w:szCs w:val="20"/>
        </w:rPr>
        <w:t xml:space="preserve"> o, en su caso, de los especialistas con los aspirantes, a efecto de evitar que ésta se realice sólo por su Presidente o algún otro miembro. </w:t>
      </w:r>
    </w:p>
    <w:p w:rsidR="002131F6" w:rsidRPr="00CC46C7" w:rsidRDefault="002131F6" w:rsidP="00DF1196">
      <w:pPr>
        <w:pStyle w:val="Sinespaciado"/>
        <w:ind w:right="-660"/>
        <w:rPr>
          <w:rFonts w:ascii="Arial" w:hAnsi="Arial" w:cs="Arial"/>
          <w:b/>
          <w:sz w:val="20"/>
          <w:szCs w:val="20"/>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rPr>
                <w:rFonts w:ascii="Arial" w:hAnsi="Arial" w:cs="Arial"/>
                <w:b/>
                <w:sz w:val="20"/>
                <w:szCs w:val="20"/>
              </w:rPr>
            </w:pPr>
            <w:r w:rsidRPr="00CC46C7">
              <w:rPr>
                <w:rFonts w:ascii="Arial" w:hAnsi="Arial" w:cs="Arial"/>
                <w:b/>
                <w:sz w:val="20"/>
                <w:szCs w:val="20"/>
              </w:rPr>
              <w:t>ETAPA V.</w:t>
            </w:r>
          </w:p>
          <w:p w:rsidR="002131F6" w:rsidRPr="00CC46C7" w:rsidRDefault="002131F6" w:rsidP="00DF1196">
            <w:pPr>
              <w:pStyle w:val="Sinespaciado"/>
              <w:ind w:right="-660"/>
              <w:rPr>
                <w:rFonts w:ascii="Arial" w:hAnsi="Arial" w:cs="Arial"/>
                <w:b/>
                <w:sz w:val="20"/>
                <w:szCs w:val="20"/>
              </w:rPr>
            </w:pPr>
            <w:r w:rsidRPr="00CC46C7">
              <w:rPr>
                <w:rFonts w:ascii="Arial" w:hAnsi="Arial" w:cs="Arial"/>
                <w:b/>
                <w:sz w:val="20"/>
                <w:szCs w:val="20"/>
              </w:rPr>
              <w:t>DETERMINACIÓN</w:t>
            </w:r>
          </w:p>
        </w:tc>
      </w:tr>
    </w:tbl>
    <w:p w:rsidR="002131F6" w:rsidRPr="00CC46C7" w:rsidRDefault="002131F6" w:rsidP="00DF1196">
      <w:pPr>
        <w:pStyle w:val="Sinespaciado"/>
        <w:ind w:right="-660"/>
        <w:jc w:val="both"/>
        <w:rPr>
          <w:rFonts w:ascii="Arial" w:hAnsi="Arial" w:cs="Arial"/>
          <w:b/>
          <w:sz w:val="20"/>
          <w:szCs w:val="20"/>
          <w:u w:val="single"/>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sz w:val="20"/>
          <w:szCs w:val="20"/>
        </w:rPr>
        <w:t xml:space="preserve">Se considerarán finalistas a las y los aspirantes que acrediten el puntaje mínimo de calificación en el sistema de puntuación general, esto es, que  hayan obtenido un resultado aceptable (70 puntos) para ser considerados aptos para ocupar el puesto sujeto a concurso en términos de los artículos 32 de la </w:t>
      </w:r>
      <w:r w:rsidRPr="00CC46C7">
        <w:rPr>
          <w:rFonts w:ascii="Arial" w:hAnsi="Arial" w:cs="Arial"/>
          <w:b/>
          <w:sz w:val="20"/>
          <w:szCs w:val="20"/>
        </w:rPr>
        <w:t>LSPCAPF</w:t>
      </w:r>
      <w:r w:rsidRPr="00CC46C7">
        <w:rPr>
          <w:rFonts w:ascii="Arial" w:hAnsi="Arial" w:cs="Arial"/>
          <w:sz w:val="20"/>
          <w:szCs w:val="20"/>
        </w:rPr>
        <w:t xml:space="preserve"> y 40, fracción II del </w:t>
      </w:r>
      <w:r w:rsidRPr="00CC46C7">
        <w:rPr>
          <w:rFonts w:ascii="Arial" w:hAnsi="Arial" w:cs="Arial"/>
          <w:b/>
          <w:sz w:val="20"/>
          <w:szCs w:val="20"/>
        </w:rPr>
        <w:t>RLSPCAPF.</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Con fundamento en los numerales 234 y 235 del </w:t>
      </w:r>
      <w:r w:rsidRPr="00CC46C7">
        <w:rPr>
          <w:rFonts w:ascii="Arial" w:hAnsi="Arial" w:cs="Arial"/>
          <w:b/>
          <w:sz w:val="20"/>
          <w:szCs w:val="20"/>
        </w:rPr>
        <w:t>DRHSPCMAAGRHOMSPC</w:t>
      </w:r>
      <w:r w:rsidRPr="00CC46C7">
        <w:rPr>
          <w:rFonts w:ascii="Arial" w:hAnsi="Arial" w:cs="Arial"/>
          <w:sz w:val="20"/>
          <w:szCs w:val="20"/>
        </w:rPr>
        <w:t xml:space="preserve">, durante la determinación los integrantes del </w:t>
      </w:r>
      <w:r w:rsidRPr="00CC46C7">
        <w:rPr>
          <w:rFonts w:ascii="Arial" w:hAnsi="Arial" w:cs="Arial"/>
          <w:b/>
          <w:sz w:val="20"/>
          <w:szCs w:val="20"/>
        </w:rPr>
        <w:t>CTS</w:t>
      </w:r>
      <w:r w:rsidRPr="00CC46C7">
        <w:rPr>
          <w:rFonts w:ascii="Arial" w:hAnsi="Arial" w:cs="Arial"/>
          <w:sz w:val="20"/>
          <w:szCs w:val="20"/>
        </w:rPr>
        <w:t>, acordarán la forma en que emitirán su voto, a efecto de que el Presidente lo haga en última instancia o, en su caso, ejerza su derecho de veto.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esta etapa el </w:t>
      </w:r>
      <w:r w:rsidRPr="00CC46C7">
        <w:rPr>
          <w:rFonts w:ascii="Arial" w:hAnsi="Arial" w:cs="Arial"/>
          <w:b/>
          <w:sz w:val="20"/>
          <w:szCs w:val="20"/>
        </w:rPr>
        <w:t>CTS</w:t>
      </w:r>
      <w:r w:rsidRPr="00CC46C7">
        <w:rPr>
          <w:rFonts w:ascii="Arial" w:hAnsi="Arial" w:cs="Arial"/>
          <w:sz w:val="20"/>
          <w:szCs w:val="20"/>
        </w:rPr>
        <w:t xml:space="preserve"> resuelve el proceso de selección, mediante la emisión de su determinación, declarando:</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rPr>
      </w:pPr>
      <w:r w:rsidRPr="00CC46C7">
        <w:rPr>
          <w:rFonts w:ascii="Arial" w:hAnsi="Arial" w:cs="Arial"/>
          <w:sz w:val="20"/>
          <w:szCs w:val="20"/>
          <w:u w:val="single"/>
        </w:rPr>
        <w:t>Ganador del concurso</w:t>
      </w:r>
      <w:r w:rsidRPr="00CC46C7">
        <w:rPr>
          <w:rFonts w:ascii="Arial" w:hAnsi="Arial" w:cs="Arial"/>
          <w:sz w:val="20"/>
          <w:szCs w:val="20"/>
        </w:rPr>
        <w:t>, al finalista que obtenga la calificación más alta en el proceso de selección, es decir, al de mayor Calificación Definitiva.</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rPr>
      </w:pPr>
      <w:r w:rsidRPr="00CC46C7">
        <w:rPr>
          <w:rFonts w:ascii="Arial" w:hAnsi="Arial" w:cs="Arial"/>
          <w:sz w:val="20"/>
          <w:szCs w:val="20"/>
        </w:rPr>
        <w:t>Al finalista</w:t>
      </w:r>
      <w:r w:rsidRPr="00CC46C7">
        <w:rPr>
          <w:rFonts w:ascii="Arial" w:hAnsi="Arial" w:cs="Arial"/>
          <w:b/>
          <w:sz w:val="20"/>
          <w:szCs w:val="20"/>
        </w:rPr>
        <w:t xml:space="preserve"> </w:t>
      </w:r>
      <w:r w:rsidRPr="00CC46C7">
        <w:rPr>
          <w:rFonts w:ascii="Arial" w:hAnsi="Arial" w:cs="Arial"/>
          <w:sz w:val="20"/>
          <w:szCs w:val="20"/>
          <w:u w:val="single"/>
        </w:rPr>
        <w:t>con la siguiente mayor Calificación Definitiva</w:t>
      </w:r>
      <w:r w:rsidRPr="00CC46C7">
        <w:rPr>
          <w:rFonts w:ascii="Arial" w:hAnsi="Arial" w:cs="Arial"/>
          <w:sz w:val="20"/>
          <w:szCs w:val="20"/>
        </w:rPr>
        <w:t>, que podrá llegar a ocupar el puesto sujeto a concurso en el supuesto de que por causas ajenas a la dependencia, el ganador señalado en el punto I:</w:t>
      </w:r>
    </w:p>
    <w:p w:rsidR="002131F6" w:rsidRPr="00CC46C7" w:rsidRDefault="002131F6" w:rsidP="00DF1196">
      <w:pPr>
        <w:spacing w:after="0" w:line="240" w:lineRule="auto"/>
        <w:ind w:left="426" w:right="-660"/>
        <w:jc w:val="both"/>
        <w:rPr>
          <w:rFonts w:ascii="Arial" w:hAnsi="Arial" w:cs="Arial"/>
          <w:sz w:val="20"/>
          <w:szCs w:val="20"/>
        </w:rPr>
      </w:pPr>
      <w:r w:rsidRPr="00CC46C7">
        <w:rPr>
          <w:rFonts w:ascii="Arial" w:hAnsi="Arial" w:cs="Arial"/>
          <w:sz w:val="20"/>
          <w:szCs w:val="20"/>
        </w:rPr>
        <w:t>a)</w:t>
      </w:r>
      <w:r w:rsidRPr="00CC46C7">
        <w:rPr>
          <w:rFonts w:ascii="Arial" w:hAnsi="Arial" w:cs="Arial"/>
          <w:sz w:val="20"/>
          <w:szCs w:val="20"/>
        </w:rPr>
        <w:tab/>
        <w:t>Comunicará a la dependencia, antes o en la fecha señalada para tal efecto en la Determinación, su decisión de no ocupar el puesto.</w:t>
      </w:r>
    </w:p>
    <w:p w:rsidR="002131F6" w:rsidRPr="00CC46C7" w:rsidRDefault="002131F6" w:rsidP="00DF1196">
      <w:pPr>
        <w:spacing w:after="0" w:line="240" w:lineRule="auto"/>
        <w:ind w:left="426" w:right="-660"/>
        <w:jc w:val="both"/>
        <w:rPr>
          <w:rFonts w:ascii="Arial" w:hAnsi="Arial" w:cs="Arial"/>
          <w:sz w:val="20"/>
          <w:szCs w:val="20"/>
        </w:rPr>
      </w:pPr>
      <w:r w:rsidRPr="00CC46C7">
        <w:rPr>
          <w:rFonts w:ascii="Arial" w:hAnsi="Arial" w:cs="Arial"/>
          <w:sz w:val="20"/>
          <w:szCs w:val="20"/>
        </w:rPr>
        <w:t>b)</w:t>
      </w:r>
      <w:r w:rsidRPr="00CC46C7">
        <w:rPr>
          <w:rFonts w:ascii="Arial" w:hAnsi="Arial" w:cs="Arial"/>
          <w:sz w:val="20"/>
          <w:szCs w:val="20"/>
        </w:rPr>
        <w:tab/>
        <w:t>No se presente a tomar posesión y ejercer las funciones del puesto en la fecha señalada.</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u w:val="single"/>
        </w:rPr>
      </w:pPr>
      <w:r w:rsidRPr="00CC46C7">
        <w:rPr>
          <w:rFonts w:ascii="Arial" w:hAnsi="Arial" w:cs="Arial"/>
          <w:sz w:val="20"/>
          <w:szCs w:val="20"/>
          <w:u w:val="single"/>
        </w:rPr>
        <w:t>Desierto el concurso.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Declaración de Concurso Desierto: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lo dispuesto por el artículo 40 del </w:t>
      </w:r>
      <w:r w:rsidRPr="00CC46C7">
        <w:rPr>
          <w:rFonts w:ascii="Arial" w:hAnsi="Arial" w:cs="Arial"/>
          <w:b/>
          <w:sz w:val="20"/>
          <w:szCs w:val="20"/>
        </w:rPr>
        <w:t>RLSPCAPF</w:t>
      </w:r>
      <w:r w:rsidRPr="00CC46C7">
        <w:rPr>
          <w:rFonts w:ascii="Arial" w:hAnsi="Arial" w:cs="Arial"/>
          <w:sz w:val="20"/>
          <w:szCs w:val="20"/>
        </w:rPr>
        <w:t>, el</w:t>
      </w:r>
      <w:r w:rsidRPr="00CC46C7">
        <w:rPr>
          <w:rFonts w:ascii="Arial" w:hAnsi="Arial" w:cs="Arial"/>
          <w:b/>
          <w:sz w:val="20"/>
          <w:szCs w:val="20"/>
        </w:rPr>
        <w:t xml:space="preserve"> CTS</w:t>
      </w:r>
      <w:r w:rsidRPr="00CC46C7">
        <w:rPr>
          <w:rFonts w:ascii="Arial" w:hAnsi="Arial" w:cs="Arial"/>
          <w:sz w:val="20"/>
          <w:szCs w:val="20"/>
        </w:rPr>
        <w:t xml:space="preserve"> podrá, considerando las circunstancias del caso, declarar desierto un concurso:</w:t>
      </w:r>
    </w:p>
    <w:p w:rsidR="002131F6" w:rsidRPr="00CC46C7" w:rsidRDefault="002131F6" w:rsidP="00DF1196">
      <w:pPr>
        <w:spacing w:after="0" w:line="240" w:lineRule="auto"/>
        <w:ind w:left="284" w:right="-660" w:hanging="284"/>
        <w:jc w:val="both"/>
        <w:rPr>
          <w:rFonts w:ascii="Arial" w:hAnsi="Arial" w:cs="Arial"/>
          <w:sz w:val="20"/>
          <w:szCs w:val="20"/>
        </w:rPr>
      </w:pP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Porque ningún aspirante se presente al concurso</w:t>
      </w: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lastRenderedPageBreak/>
        <w:t>Porque ninguno de los aspirantes obtenga el puntaje mínimo de calificación para ser considerado finalista, o</w:t>
      </w: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Porque solo un finalista pase a la etapa de determinación y en ésta sea vetado o bien, no obtenga la mayoría de los votos de los integrantes del </w:t>
      </w:r>
      <w:r w:rsidRPr="00CC46C7">
        <w:rPr>
          <w:rFonts w:ascii="Arial" w:hAnsi="Arial" w:cs="Arial"/>
          <w:b/>
          <w:sz w:val="20"/>
          <w:szCs w:val="20"/>
        </w:rPr>
        <w:t>CTS.</w:t>
      </w:r>
    </w:p>
    <w:p w:rsidR="002131F6" w:rsidRPr="00CC46C7" w:rsidRDefault="002131F6" w:rsidP="00DF1196">
      <w:pPr>
        <w:spacing w:after="0" w:line="240" w:lineRule="auto"/>
        <w:ind w:right="-660" w:hanging="283"/>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aspirantes que aprueben la entrevista por el </w:t>
      </w:r>
      <w:r w:rsidRPr="00CC46C7">
        <w:rPr>
          <w:rFonts w:ascii="Arial" w:hAnsi="Arial" w:cs="Arial"/>
          <w:b/>
          <w:sz w:val="20"/>
          <w:szCs w:val="20"/>
        </w:rPr>
        <w:t>CTS</w:t>
      </w:r>
      <w:r w:rsidRPr="00CC46C7">
        <w:rPr>
          <w:rFonts w:ascii="Arial" w:hAnsi="Arial" w:cs="Arial"/>
          <w:sz w:val="20"/>
          <w:szCs w:val="20"/>
        </w:rPr>
        <w:t xml:space="preserve"> y no resulten ganadores en el concurso, serán considerados finalistas y quedarán integrados a la reserva de aspirantes del puesto de que se trate en la base de datos de la Secretaría de Cultura durante un año contado a partir de la publicación de los resultados finales del concurso de que se trate. Por este hecho, quedan en posibilidad de ser convocados en ese periodo y de acuerdo a la clasificación de puestos y ramas de cargo, según aplique.</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rPr>
        <w:t xml:space="preserve">En caso de declararse desierto el concurso, </w:t>
      </w:r>
      <w:r w:rsidRPr="00CC46C7">
        <w:rPr>
          <w:rFonts w:ascii="Arial" w:hAnsi="Arial" w:cs="Arial"/>
          <w:sz w:val="20"/>
          <w:szCs w:val="20"/>
          <w:u w:val="single"/>
        </w:rPr>
        <w:t>se procederá a emitir una nueva convocatoria.</w:t>
      </w:r>
    </w:p>
    <w:p w:rsidR="002131F6" w:rsidRPr="00CC46C7" w:rsidRDefault="002131F6" w:rsidP="00DF1196">
      <w:pPr>
        <w:pBdr>
          <w:bottom w:val="single" w:sz="12" w:space="1" w:color="auto"/>
        </w:pBd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Publicación de resultados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a lo largo del concurso serán publicados en el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identificándose con el número de folio asignado para cada aspirante.</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u w:val="single"/>
        </w:rPr>
      </w:pPr>
      <w:r w:rsidRPr="00CC46C7">
        <w:rPr>
          <w:rFonts w:ascii="Arial" w:hAnsi="Arial" w:cs="Arial"/>
          <w:b/>
          <w:sz w:val="20"/>
          <w:szCs w:val="20"/>
        </w:rPr>
        <w:t>Calendario del concurso</w:t>
      </w:r>
    </w:p>
    <w:p w:rsidR="002131F6"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El concurso comprende las etapas que se cumplirán de acuerdo a las fechas establecidas a continuación:</w:t>
      </w:r>
    </w:p>
    <w:p w:rsidR="00CC46C7" w:rsidRPr="00CC46C7" w:rsidRDefault="00CC46C7"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p>
    <w:tbl>
      <w:tblPr>
        <w:tblW w:w="5386"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952"/>
        <w:gridCol w:w="4314"/>
      </w:tblGrid>
      <w:tr w:rsidR="00A425E5" w:rsidRPr="0002249B" w:rsidTr="00A425E5">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A425E5" w:rsidRPr="0002249B" w:rsidRDefault="00A425E5" w:rsidP="00B86FA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A425E5" w:rsidRPr="0002249B" w:rsidRDefault="00A425E5" w:rsidP="00B86FA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A425E5" w:rsidRPr="0002249B" w:rsidTr="00A425E5">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A425E5" w:rsidRPr="00A425E5" w:rsidRDefault="00A425E5" w:rsidP="00B86FA4">
            <w:pPr>
              <w:spacing w:after="0" w:line="240" w:lineRule="auto"/>
              <w:rPr>
                <w:rFonts w:ascii="Arial" w:eastAsia="Times New Roman" w:hAnsi="Arial" w:cs="Arial"/>
                <w:sz w:val="20"/>
                <w:szCs w:val="20"/>
                <w:lang w:eastAsia="es-MX"/>
              </w:rPr>
            </w:pPr>
            <w:r w:rsidRPr="00A425E5">
              <w:rPr>
                <w:rFonts w:ascii="Arial" w:eastAsia="Times New Roman" w:hAnsi="Arial" w:cs="Arial"/>
                <w:sz w:val="20"/>
                <w:szCs w:val="20"/>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A425E5" w:rsidRPr="00A425E5" w:rsidRDefault="00A425E5" w:rsidP="00B86FA4">
            <w:pPr>
              <w:tabs>
                <w:tab w:val="left" w:pos="1140"/>
                <w:tab w:val="center" w:pos="2047"/>
              </w:tabs>
              <w:spacing w:after="0" w:line="240" w:lineRule="auto"/>
              <w:jc w:val="center"/>
              <w:rPr>
                <w:rFonts w:ascii="Arial" w:hAnsi="Arial" w:cs="Arial"/>
                <w:sz w:val="20"/>
                <w:szCs w:val="20"/>
              </w:rPr>
            </w:pPr>
            <w:r w:rsidRPr="00A425E5">
              <w:rPr>
                <w:rFonts w:ascii="Arial" w:hAnsi="Arial" w:cs="Arial"/>
                <w:sz w:val="20"/>
                <w:szCs w:val="20"/>
              </w:rPr>
              <w:t>16 de marzo de 2016</w:t>
            </w:r>
          </w:p>
        </w:tc>
      </w:tr>
      <w:tr w:rsidR="00A425E5" w:rsidRPr="0002249B" w:rsidTr="00A425E5">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A425E5" w:rsidRPr="00A425E5" w:rsidRDefault="00A425E5" w:rsidP="00B86FA4">
            <w:pPr>
              <w:spacing w:after="0" w:line="240" w:lineRule="auto"/>
              <w:ind w:right="161"/>
              <w:rPr>
                <w:rFonts w:ascii="Arial" w:eastAsia="Times New Roman" w:hAnsi="Arial" w:cs="Arial"/>
                <w:sz w:val="20"/>
                <w:szCs w:val="20"/>
                <w:lang w:eastAsia="es-MX"/>
              </w:rPr>
            </w:pPr>
            <w:r w:rsidRPr="00A425E5">
              <w:rPr>
                <w:rFonts w:ascii="Arial" w:eastAsia="Times New Roman" w:hAnsi="Arial" w:cs="Arial"/>
                <w:sz w:val="20"/>
                <w:szCs w:val="20"/>
                <w:lang w:eastAsia="es-MX"/>
              </w:rPr>
              <w:t xml:space="preserve">Registro de aspirantes y revisión curricular (en la herramienta </w:t>
            </w:r>
            <w:r w:rsidRPr="00A425E5">
              <w:rPr>
                <w:rStyle w:val="Hipervnculo"/>
                <w:rFonts w:ascii="Arial" w:hAnsi="Arial" w:cs="Arial"/>
                <w:sz w:val="20"/>
                <w:szCs w:val="20"/>
              </w:rPr>
              <w:t>www.trabajaen.gob.mx</w:t>
            </w:r>
            <w:r w:rsidRPr="00A425E5">
              <w:rPr>
                <w:rFonts w:ascii="Arial" w:eastAsia="Times New Roman" w:hAnsi="Arial" w:cs="Arial"/>
                <w:sz w:val="20"/>
                <w:szCs w:val="20"/>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A425E5" w:rsidRPr="00A425E5" w:rsidRDefault="00A425E5" w:rsidP="00B86FA4">
            <w:pPr>
              <w:spacing w:after="0" w:line="240" w:lineRule="auto"/>
              <w:jc w:val="center"/>
              <w:rPr>
                <w:rFonts w:ascii="Arial" w:eastAsia="Times New Roman" w:hAnsi="Arial" w:cs="Arial"/>
                <w:sz w:val="20"/>
                <w:szCs w:val="20"/>
                <w:lang w:eastAsia="es-MX"/>
              </w:rPr>
            </w:pPr>
            <w:r w:rsidRPr="00A425E5">
              <w:rPr>
                <w:rFonts w:ascii="Arial" w:hAnsi="Arial" w:cs="Arial"/>
                <w:sz w:val="20"/>
                <w:szCs w:val="20"/>
              </w:rPr>
              <w:t>Del 16 al 30 marzo de 2016</w:t>
            </w:r>
          </w:p>
        </w:tc>
      </w:tr>
      <w:tr w:rsidR="00A425E5" w:rsidRPr="0002249B" w:rsidTr="00A425E5">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A425E5" w:rsidRPr="00A425E5" w:rsidRDefault="00A425E5" w:rsidP="00B86FA4">
            <w:pPr>
              <w:spacing w:after="0" w:line="240" w:lineRule="auto"/>
              <w:rPr>
                <w:rFonts w:ascii="Arial" w:eastAsia="Times New Roman" w:hAnsi="Arial" w:cs="Arial"/>
                <w:sz w:val="20"/>
                <w:szCs w:val="20"/>
                <w:lang w:eastAsia="es-MX"/>
              </w:rPr>
            </w:pPr>
            <w:r w:rsidRPr="00A425E5">
              <w:rPr>
                <w:rFonts w:ascii="Arial" w:hAnsi="Arial" w:cs="Arial"/>
                <w:sz w:val="20"/>
                <w:szCs w:val="20"/>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A425E5" w:rsidRPr="00A425E5" w:rsidRDefault="00A425E5" w:rsidP="00B86FA4">
            <w:pPr>
              <w:spacing w:after="0" w:line="240" w:lineRule="auto"/>
              <w:jc w:val="center"/>
              <w:rPr>
                <w:rFonts w:ascii="Arial" w:eastAsia="Times New Roman" w:hAnsi="Arial" w:cs="Arial"/>
                <w:sz w:val="20"/>
                <w:szCs w:val="20"/>
                <w:lang w:eastAsia="es-MX"/>
              </w:rPr>
            </w:pPr>
            <w:r w:rsidRPr="00A425E5">
              <w:rPr>
                <w:rFonts w:ascii="Arial" w:hAnsi="Arial" w:cs="Arial"/>
                <w:sz w:val="20"/>
                <w:szCs w:val="20"/>
              </w:rPr>
              <w:t>Del 31 de marzo al 04 de abril de 2016</w:t>
            </w:r>
          </w:p>
        </w:tc>
      </w:tr>
      <w:tr w:rsidR="00A425E5" w:rsidRPr="00F03766" w:rsidTr="00A425E5">
        <w:trPr>
          <w:trHeight w:val="179"/>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A425E5" w:rsidRPr="00A425E5" w:rsidRDefault="00A425E5" w:rsidP="00B86FA4">
            <w:pPr>
              <w:spacing w:after="0" w:line="240" w:lineRule="auto"/>
              <w:rPr>
                <w:rFonts w:ascii="Arial" w:eastAsia="Times New Roman" w:hAnsi="Arial" w:cs="Arial"/>
                <w:sz w:val="20"/>
                <w:szCs w:val="20"/>
                <w:lang w:eastAsia="es-MX"/>
              </w:rPr>
            </w:pPr>
            <w:r w:rsidRPr="00A425E5">
              <w:rPr>
                <w:rFonts w:ascii="Arial" w:eastAsia="Times New Roman" w:hAnsi="Arial" w:cs="Arial"/>
                <w:sz w:val="20"/>
                <w:szCs w:val="20"/>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A425E5" w:rsidRPr="00A425E5" w:rsidRDefault="00A425E5" w:rsidP="00B86FA4">
            <w:pPr>
              <w:spacing w:after="0" w:line="240" w:lineRule="auto"/>
              <w:jc w:val="center"/>
              <w:rPr>
                <w:rFonts w:ascii="Arial" w:eastAsia="Times New Roman" w:hAnsi="Arial" w:cs="Arial"/>
                <w:sz w:val="20"/>
                <w:szCs w:val="20"/>
                <w:lang w:eastAsia="es-MX"/>
              </w:rPr>
            </w:pPr>
            <w:r w:rsidRPr="00A425E5">
              <w:rPr>
                <w:rFonts w:ascii="Arial" w:eastAsia="Times New Roman" w:hAnsi="Arial" w:cs="Arial"/>
                <w:sz w:val="20"/>
                <w:szCs w:val="20"/>
                <w:lang w:eastAsia="es-MX"/>
              </w:rPr>
              <w:t xml:space="preserve">A partir del </w:t>
            </w:r>
          </w:p>
          <w:p w:rsidR="00A425E5" w:rsidRPr="00A425E5" w:rsidRDefault="00A425E5" w:rsidP="00B86FA4">
            <w:pPr>
              <w:spacing w:after="0" w:line="240" w:lineRule="auto"/>
              <w:jc w:val="center"/>
              <w:rPr>
                <w:rFonts w:ascii="Arial" w:eastAsia="Times New Roman" w:hAnsi="Arial" w:cs="Arial"/>
                <w:sz w:val="20"/>
                <w:szCs w:val="20"/>
                <w:lang w:eastAsia="es-MX"/>
              </w:rPr>
            </w:pPr>
            <w:r w:rsidRPr="00A425E5">
              <w:rPr>
                <w:rFonts w:ascii="Arial" w:eastAsia="Times New Roman" w:hAnsi="Arial" w:cs="Arial"/>
                <w:sz w:val="20"/>
                <w:szCs w:val="20"/>
                <w:lang w:eastAsia="es-MX"/>
              </w:rPr>
              <w:t xml:space="preserve">05 de abril </w:t>
            </w:r>
          </w:p>
          <w:p w:rsidR="00A425E5" w:rsidRPr="00A425E5" w:rsidRDefault="00A425E5" w:rsidP="00B86FA4">
            <w:pPr>
              <w:spacing w:after="0" w:line="240" w:lineRule="auto"/>
              <w:jc w:val="center"/>
              <w:rPr>
                <w:rFonts w:ascii="Arial" w:eastAsia="Times New Roman" w:hAnsi="Arial" w:cs="Arial"/>
                <w:sz w:val="20"/>
                <w:szCs w:val="20"/>
                <w:lang w:eastAsia="es-MX"/>
              </w:rPr>
            </w:pPr>
            <w:r w:rsidRPr="00A425E5">
              <w:rPr>
                <w:rFonts w:ascii="Arial" w:eastAsia="Times New Roman" w:hAnsi="Arial" w:cs="Arial"/>
                <w:sz w:val="20"/>
                <w:szCs w:val="20"/>
                <w:lang w:eastAsia="es-MX"/>
              </w:rPr>
              <w:t xml:space="preserve"> al 13 de junio de 2016</w:t>
            </w:r>
          </w:p>
        </w:tc>
      </w:tr>
      <w:tr w:rsidR="00A425E5" w:rsidRPr="00F03766" w:rsidTr="00A425E5">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A425E5" w:rsidRPr="00A425E5" w:rsidRDefault="00A425E5" w:rsidP="00B86FA4">
            <w:pPr>
              <w:spacing w:after="0" w:line="240" w:lineRule="auto"/>
              <w:jc w:val="both"/>
              <w:rPr>
                <w:rFonts w:ascii="Arial" w:eastAsia="Times New Roman" w:hAnsi="Arial" w:cs="Arial"/>
                <w:sz w:val="20"/>
                <w:szCs w:val="20"/>
                <w:lang w:eastAsia="es-MX"/>
              </w:rPr>
            </w:pPr>
            <w:r w:rsidRPr="00A425E5">
              <w:rPr>
                <w:rFonts w:ascii="Arial" w:eastAsia="Times New Roman" w:hAnsi="Arial" w:cs="Arial"/>
                <w:sz w:val="20"/>
                <w:szCs w:val="20"/>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A425E5" w:rsidRPr="00F03766" w:rsidRDefault="00A425E5" w:rsidP="00B86FA4">
            <w:pPr>
              <w:spacing w:after="0" w:line="240" w:lineRule="auto"/>
              <w:jc w:val="both"/>
              <w:rPr>
                <w:rFonts w:ascii="Arial" w:eastAsia="Times New Roman" w:hAnsi="Arial" w:cs="Arial"/>
                <w:sz w:val="18"/>
                <w:szCs w:val="18"/>
                <w:lang w:eastAsia="es-MX"/>
              </w:rPr>
            </w:pPr>
          </w:p>
        </w:tc>
      </w:tr>
      <w:tr w:rsidR="00A425E5" w:rsidRPr="00F03766" w:rsidTr="00A425E5">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A425E5" w:rsidRPr="00A425E5" w:rsidRDefault="00A425E5" w:rsidP="00B86FA4">
            <w:pPr>
              <w:spacing w:after="0" w:line="240" w:lineRule="auto"/>
              <w:jc w:val="both"/>
              <w:rPr>
                <w:rFonts w:ascii="Arial" w:eastAsia="Times New Roman" w:hAnsi="Arial" w:cs="Arial"/>
                <w:sz w:val="20"/>
                <w:szCs w:val="20"/>
                <w:lang w:eastAsia="es-MX"/>
              </w:rPr>
            </w:pPr>
            <w:r w:rsidRPr="00A425E5">
              <w:rPr>
                <w:rFonts w:ascii="Arial" w:eastAsia="Times New Roman" w:hAnsi="Arial" w:cs="Arial"/>
                <w:sz w:val="20"/>
                <w:szCs w:val="20"/>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A425E5" w:rsidRPr="00F03766" w:rsidRDefault="00A425E5" w:rsidP="00B86FA4">
            <w:pPr>
              <w:spacing w:after="0" w:line="240" w:lineRule="auto"/>
              <w:jc w:val="both"/>
              <w:rPr>
                <w:rFonts w:ascii="Arial" w:eastAsia="Times New Roman" w:hAnsi="Arial" w:cs="Arial"/>
                <w:sz w:val="18"/>
                <w:szCs w:val="18"/>
                <w:lang w:eastAsia="es-MX"/>
              </w:rPr>
            </w:pPr>
          </w:p>
        </w:tc>
      </w:tr>
      <w:tr w:rsidR="00A425E5" w:rsidRPr="00F03766" w:rsidTr="00A425E5">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A425E5" w:rsidRPr="00A425E5" w:rsidRDefault="00A425E5" w:rsidP="00B86FA4">
            <w:pPr>
              <w:spacing w:after="0" w:line="240" w:lineRule="auto"/>
              <w:jc w:val="both"/>
              <w:rPr>
                <w:rFonts w:ascii="Arial" w:eastAsia="Times New Roman" w:hAnsi="Arial" w:cs="Arial"/>
                <w:sz w:val="20"/>
                <w:szCs w:val="20"/>
                <w:lang w:eastAsia="es-MX"/>
              </w:rPr>
            </w:pPr>
            <w:r w:rsidRPr="00A425E5">
              <w:rPr>
                <w:rFonts w:ascii="Arial" w:eastAsia="Times New Roman" w:hAnsi="Arial" w:cs="Arial"/>
                <w:sz w:val="20"/>
                <w:szCs w:val="20"/>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A425E5" w:rsidRPr="00F03766" w:rsidRDefault="00A425E5" w:rsidP="00B86FA4">
            <w:pPr>
              <w:spacing w:after="0" w:line="240" w:lineRule="auto"/>
              <w:jc w:val="both"/>
              <w:rPr>
                <w:rFonts w:ascii="Arial" w:eastAsia="Times New Roman" w:hAnsi="Arial" w:cs="Arial"/>
                <w:sz w:val="18"/>
                <w:szCs w:val="18"/>
                <w:lang w:eastAsia="es-MX"/>
              </w:rPr>
            </w:pPr>
          </w:p>
        </w:tc>
      </w:tr>
      <w:tr w:rsidR="00A425E5" w:rsidRPr="00F03766" w:rsidTr="00A425E5">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A425E5" w:rsidRPr="00A425E5" w:rsidRDefault="00A425E5" w:rsidP="00B86FA4">
            <w:pPr>
              <w:spacing w:after="0" w:line="240" w:lineRule="auto"/>
              <w:jc w:val="both"/>
              <w:rPr>
                <w:rFonts w:ascii="Arial" w:eastAsia="Times New Roman" w:hAnsi="Arial" w:cs="Arial"/>
                <w:sz w:val="20"/>
                <w:szCs w:val="20"/>
                <w:lang w:eastAsia="es-MX"/>
              </w:rPr>
            </w:pPr>
            <w:r w:rsidRPr="00A425E5">
              <w:rPr>
                <w:rFonts w:ascii="Arial" w:eastAsia="Times New Roman" w:hAnsi="Arial" w:cs="Arial"/>
                <w:sz w:val="20"/>
                <w:szCs w:val="20"/>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A425E5" w:rsidRPr="00F03766" w:rsidRDefault="00A425E5" w:rsidP="00B86FA4">
            <w:pPr>
              <w:spacing w:after="0" w:line="240" w:lineRule="auto"/>
              <w:jc w:val="both"/>
              <w:rPr>
                <w:rFonts w:ascii="Arial" w:eastAsia="Times New Roman" w:hAnsi="Arial" w:cs="Arial"/>
                <w:sz w:val="18"/>
                <w:szCs w:val="18"/>
                <w:lang w:eastAsia="es-MX"/>
              </w:rPr>
            </w:pPr>
          </w:p>
        </w:tc>
      </w:tr>
      <w:tr w:rsidR="00A425E5" w:rsidRPr="00F03766" w:rsidTr="00A425E5">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A425E5" w:rsidRPr="00A425E5" w:rsidRDefault="00A425E5" w:rsidP="00B86FA4">
            <w:pPr>
              <w:spacing w:after="0" w:line="240" w:lineRule="auto"/>
              <w:jc w:val="both"/>
              <w:rPr>
                <w:rFonts w:ascii="Arial" w:eastAsia="Times New Roman" w:hAnsi="Arial" w:cs="Arial"/>
                <w:sz w:val="20"/>
                <w:szCs w:val="20"/>
                <w:lang w:eastAsia="es-MX"/>
              </w:rPr>
            </w:pPr>
            <w:r w:rsidRPr="00A425E5">
              <w:rPr>
                <w:rFonts w:ascii="Arial" w:eastAsia="Times New Roman" w:hAnsi="Arial" w:cs="Arial"/>
                <w:sz w:val="20"/>
                <w:szCs w:val="20"/>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A425E5" w:rsidRPr="00F03766" w:rsidRDefault="00A425E5" w:rsidP="00B86FA4">
            <w:pPr>
              <w:spacing w:after="0" w:line="240" w:lineRule="auto"/>
              <w:jc w:val="both"/>
              <w:rPr>
                <w:rFonts w:ascii="Arial" w:eastAsia="Times New Roman" w:hAnsi="Arial" w:cs="Arial"/>
                <w:sz w:val="18"/>
                <w:szCs w:val="18"/>
                <w:lang w:eastAsia="es-MX"/>
              </w:rPr>
            </w:pPr>
          </w:p>
        </w:tc>
      </w:tr>
    </w:tbl>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La aplicación de las evaluaciones consideradas en el proceso de selección, se realizarán en las mismas fechas y horarios a las y los aspirantes que continúen en el concurso, a fin de garantizar la igualdad de oportunidades.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razón del número de aspirantes que participen en cada una de las etapas, el orden de las mismas, las fechas y los horarios indicados, </w:t>
      </w:r>
      <w:r w:rsidRPr="00CC46C7">
        <w:rPr>
          <w:rFonts w:ascii="Arial" w:hAnsi="Arial" w:cs="Arial"/>
          <w:b/>
          <w:sz w:val="20"/>
          <w:szCs w:val="20"/>
        </w:rPr>
        <w:t>podrán modificarse</w:t>
      </w:r>
      <w:r w:rsidRPr="00CC46C7">
        <w:rPr>
          <w:rFonts w:ascii="Arial" w:hAnsi="Arial" w:cs="Arial"/>
          <w:sz w:val="20"/>
          <w:szCs w:val="20"/>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la Secretaría de Cultura. Se recomienda dar seguimiento al concurso a través del portal electrónico </w:t>
      </w:r>
      <w:hyperlink r:id="rId12"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Disposiciones Generales</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pStyle w:val="Prrafodelista"/>
        <w:numPr>
          <w:ilvl w:val="0"/>
          <w:numId w:val="10"/>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En términos de lo dispuesto de las presentes Bases de Participación, las y los aspirantes podrán hacer uso las acciones necesarias de inconformidad y revocación, con lo establecido en los Requisitos de la presente convocatoria, o bien, en los demás ordenamientos administrativos aplicables. </w:t>
      </w:r>
    </w:p>
    <w:p w:rsidR="002131F6" w:rsidRPr="00CC46C7" w:rsidRDefault="002131F6" w:rsidP="00DF1196">
      <w:pPr>
        <w:pStyle w:val="Prrafodelista"/>
        <w:ind w:left="284" w:right="-660"/>
        <w:jc w:val="both"/>
        <w:rPr>
          <w:rFonts w:ascii="Arial" w:hAnsi="Arial" w:cs="Arial"/>
          <w:sz w:val="20"/>
          <w:szCs w:val="20"/>
        </w:rPr>
      </w:pPr>
    </w:p>
    <w:p w:rsidR="002131F6" w:rsidRPr="00CC46C7" w:rsidRDefault="002131F6" w:rsidP="00DF1196">
      <w:pPr>
        <w:pStyle w:val="Prrafodelista"/>
        <w:numPr>
          <w:ilvl w:val="0"/>
          <w:numId w:val="10"/>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Cualquier aspecto no previsto en la presente Convocatoria será resuelto por el </w:t>
      </w:r>
      <w:r w:rsidRPr="00CC46C7">
        <w:rPr>
          <w:rFonts w:ascii="Arial" w:hAnsi="Arial" w:cs="Arial"/>
          <w:b/>
          <w:sz w:val="20"/>
          <w:szCs w:val="20"/>
        </w:rPr>
        <w:t>CTS</w:t>
      </w:r>
      <w:r w:rsidRPr="00CC46C7">
        <w:rPr>
          <w:rFonts w:ascii="Arial" w:hAnsi="Arial" w:cs="Arial"/>
          <w:sz w:val="20"/>
          <w:szCs w:val="20"/>
        </w:rPr>
        <w:t xml:space="preserve"> conforme a las disposiciones aplicables.</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Resolución de Dudas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A efecto de garantizar la atención y resolución de dudas que los aspirantes formulen con relación a los puestos y el desarrollo del presente concurso, se encuentra disponible la cuenta de correo electrónico </w:t>
      </w:r>
      <w:hyperlink r:id="rId13" w:history="1">
        <w:r w:rsidRPr="00CC46C7">
          <w:rPr>
            <w:rStyle w:val="Hipervnculo"/>
            <w:rFonts w:ascii="Arial" w:hAnsi="Arial" w:cs="Arial"/>
            <w:sz w:val="20"/>
            <w:szCs w:val="20"/>
          </w:rPr>
          <w:t>ingreso@cultura.gob.mx</w:t>
        </w:r>
      </w:hyperlink>
      <w:r w:rsidRPr="00CC46C7">
        <w:rPr>
          <w:rStyle w:val="Hipervnculo"/>
          <w:rFonts w:ascii="Arial" w:hAnsi="Arial" w:cs="Arial"/>
          <w:sz w:val="20"/>
          <w:szCs w:val="20"/>
        </w:rPr>
        <w:t xml:space="preserve"> </w:t>
      </w:r>
    </w:p>
    <w:p w:rsidR="002131F6" w:rsidRPr="00CC46C7" w:rsidRDefault="002131F6" w:rsidP="00DF1196">
      <w:pPr>
        <w:spacing w:after="0" w:line="240" w:lineRule="auto"/>
        <w:ind w:right="-660"/>
        <w:jc w:val="center"/>
        <w:rPr>
          <w:rFonts w:ascii="Arial" w:hAnsi="Arial" w:cs="Arial"/>
          <w:sz w:val="20"/>
          <w:szCs w:val="20"/>
        </w:rPr>
      </w:pPr>
    </w:p>
    <w:p w:rsidR="002131F6" w:rsidRPr="00CC46C7" w:rsidRDefault="00A425E5" w:rsidP="00DF1196">
      <w:pPr>
        <w:spacing w:after="0" w:line="240" w:lineRule="auto"/>
        <w:ind w:right="-660"/>
        <w:jc w:val="center"/>
        <w:rPr>
          <w:rFonts w:ascii="Arial" w:hAnsi="Arial" w:cs="Arial"/>
          <w:sz w:val="20"/>
          <w:szCs w:val="20"/>
        </w:rPr>
      </w:pPr>
      <w:r>
        <w:rPr>
          <w:rFonts w:ascii="Arial" w:hAnsi="Arial" w:cs="Arial"/>
          <w:sz w:val="20"/>
          <w:szCs w:val="20"/>
        </w:rPr>
        <w:t>Ciudad de México, a 16</w:t>
      </w:r>
      <w:r w:rsidR="002131F6" w:rsidRPr="00CC46C7">
        <w:rPr>
          <w:rFonts w:ascii="Arial" w:hAnsi="Arial" w:cs="Arial"/>
          <w:sz w:val="20"/>
          <w:szCs w:val="20"/>
        </w:rPr>
        <w:t xml:space="preserve"> de marzo de 2016</w:t>
      </w: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El Comité Técnico de Selección</w:t>
      </w:r>
    </w:p>
    <w:p w:rsidR="002131F6" w:rsidRPr="00CC46C7" w:rsidRDefault="002131F6" w:rsidP="00DF1196">
      <w:pPr>
        <w:spacing w:after="0" w:line="240" w:lineRule="auto"/>
        <w:ind w:right="-660"/>
        <w:jc w:val="center"/>
        <w:rPr>
          <w:rFonts w:ascii="Arial" w:hAnsi="Arial" w:cs="Arial"/>
          <w:b/>
          <w:sz w:val="20"/>
          <w:szCs w:val="20"/>
        </w:rPr>
      </w:pPr>
      <w:r w:rsidRPr="00CC46C7">
        <w:rPr>
          <w:rFonts w:ascii="Arial" w:hAnsi="Arial" w:cs="Arial"/>
          <w:b/>
          <w:sz w:val="20"/>
          <w:szCs w:val="20"/>
        </w:rPr>
        <w:lastRenderedPageBreak/>
        <w:t>Sistema de Servicio Profesional de Carrera en la Secretaría de Cultura</w:t>
      </w:r>
    </w:p>
    <w:p w:rsidR="002131F6" w:rsidRPr="00CC46C7" w:rsidRDefault="002131F6" w:rsidP="00DF1196">
      <w:pPr>
        <w:spacing w:after="0" w:line="240" w:lineRule="auto"/>
        <w:ind w:right="-660"/>
        <w:jc w:val="center"/>
        <w:rPr>
          <w:rFonts w:ascii="Arial" w:hAnsi="Arial" w:cs="Arial"/>
          <w:b/>
          <w:sz w:val="20"/>
          <w:szCs w:val="20"/>
        </w:rPr>
      </w:pPr>
      <w:r w:rsidRPr="00CC46C7">
        <w:rPr>
          <w:rFonts w:ascii="Arial" w:hAnsi="Arial" w:cs="Arial"/>
          <w:b/>
          <w:sz w:val="20"/>
          <w:szCs w:val="20"/>
        </w:rPr>
        <w:t>“Igualdad de Oportunidades, Mérito y Servicio”</w:t>
      </w:r>
    </w:p>
    <w:p w:rsidR="002131F6" w:rsidRPr="00CC46C7" w:rsidRDefault="002131F6" w:rsidP="00DF1196">
      <w:pPr>
        <w:spacing w:after="0" w:line="240" w:lineRule="auto"/>
        <w:ind w:right="-660"/>
        <w:jc w:val="center"/>
        <w:rPr>
          <w:rFonts w:ascii="Arial" w:hAnsi="Arial" w:cs="Arial"/>
          <w:sz w:val="20"/>
          <w:szCs w:val="20"/>
        </w:rPr>
      </w:pP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Por acuerdo del Comité Técnico de Selección</w:t>
      </w:r>
    </w:p>
    <w:p w:rsidR="002131F6" w:rsidRPr="00CC46C7" w:rsidRDefault="002131F6" w:rsidP="00DF1196">
      <w:pPr>
        <w:spacing w:after="0" w:line="240" w:lineRule="auto"/>
        <w:ind w:right="-660"/>
        <w:jc w:val="center"/>
        <w:rPr>
          <w:rFonts w:ascii="Arial" w:hAnsi="Arial" w:cs="Arial"/>
          <w:sz w:val="20"/>
          <w:szCs w:val="20"/>
        </w:rPr>
      </w:pP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 xml:space="preserve">C.P. Miguel Ángel </w:t>
      </w:r>
      <w:r w:rsidR="00DF1196" w:rsidRPr="00CC46C7">
        <w:rPr>
          <w:rFonts w:ascii="Arial" w:hAnsi="Arial" w:cs="Arial"/>
          <w:sz w:val="20"/>
          <w:szCs w:val="20"/>
        </w:rPr>
        <w:t>Rodríguez</w:t>
      </w:r>
      <w:r w:rsidRPr="00CC46C7">
        <w:rPr>
          <w:rFonts w:ascii="Arial" w:hAnsi="Arial" w:cs="Arial"/>
          <w:sz w:val="20"/>
          <w:szCs w:val="20"/>
        </w:rPr>
        <w:t xml:space="preserve"> Rangel</w:t>
      </w: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 xml:space="preserve">Secretario del Comité Técnico </w:t>
      </w:r>
    </w:p>
    <w:p w:rsidR="00FF1AD2" w:rsidRPr="00CC46C7" w:rsidRDefault="00FF1AD2" w:rsidP="00DF1196">
      <w:pPr>
        <w:spacing w:before="240"/>
        <w:ind w:right="-660"/>
        <w:jc w:val="both"/>
        <w:rPr>
          <w:rFonts w:ascii="Arial" w:eastAsia="Times New Roman" w:hAnsi="Arial" w:cs="Arial"/>
          <w:color w:val="000000"/>
          <w:sz w:val="20"/>
          <w:szCs w:val="20"/>
          <w:lang w:eastAsia="es-MX"/>
        </w:rPr>
      </w:pPr>
    </w:p>
    <w:p w:rsidR="00CC46C7" w:rsidRDefault="00DF1196" w:rsidP="00CC46C7">
      <w:pPr>
        <w:spacing w:after="0" w:line="240" w:lineRule="auto"/>
        <w:jc w:val="center"/>
        <w:rPr>
          <w:rFonts w:ascii="Arial" w:hAnsi="Arial" w:cs="Arial"/>
          <w:b/>
          <w:sz w:val="28"/>
          <w:szCs w:val="20"/>
        </w:rPr>
      </w:pPr>
      <w:r w:rsidRPr="00CC46C7">
        <w:rPr>
          <w:rFonts w:ascii="Arial" w:hAnsi="Arial" w:cs="Arial"/>
          <w:b/>
          <w:sz w:val="28"/>
          <w:szCs w:val="20"/>
        </w:rPr>
        <w:t>TEMARIOS</w:t>
      </w:r>
    </w:p>
    <w:p w:rsidR="00B86FA4" w:rsidRDefault="00B86FA4" w:rsidP="00FF1AD2">
      <w:pPr>
        <w:spacing w:before="240"/>
        <w:ind w:right="-660"/>
        <w:jc w:val="both"/>
        <w:rPr>
          <w:rFonts w:asciiTheme="minorHAnsi" w:eastAsiaTheme="minorHAnsi" w:hAnsiTheme="minorHAnsi" w:cstheme="minorBidi"/>
        </w:rPr>
      </w:pPr>
      <w:r>
        <w:rPr>
          <w:lang w:eastAsia="es-MX"/>
        </w:rPr>
        <w:fldChar w:fldCharType="begin"/>
      </w:r>
      <w:r>
        <w:rPr>
          <w:lang w:eastAsia="es-MX"/>
        </w:rPr>
        <w:instrText xml:space="preserve"> LINK Excel.Sheet.12 "Libro1" "Hoja1!F4C1:F72C7" \a \f 4 \h </w:instrText>
      </w:r>
      <w:r w:rsidR="00222776">
        <w:rPr>
          <w:lang w:eastAsia="es-MX"/>
        </w:rPr>
        <w:instrText xml:space="preserve"> \* MERGEFORMAT </w:instrText>
      </w:r>
      <w:r>
        <w:rPr>
          <w:lang w:eastAsia="es-MX"/>
        </w:rPr>
        <w:fldChar w:fldCharType="separate"/>
      </w:r>
    </w:p>
    <w:tbl>
      <w:tblPr>
        <w:tblW w:w="10164" w:type="dxa"/>
        <w:tblCellMar>
          <w:left w:w="70" w:type="dxa"/>
          <w:right w:w="70" w:type="dxa"/>
        </w:tblCellMar>
        <w:tblLook w:val="04A0" w:firstRow="1" w:lastRow="0" w:firstColumn="1" w:lastColumn="0" w:noHBand="0" w:noVBand="1"/>
      </w:tblPr>
      <w:tblGrid>
        <w:gridCol w:w="1645"/>
        <w:gridCol w:w="1831"/>
        <w:gridCol w:w="6688"/>
      </w:tblGrid>
      <w:tr w:rsidR="00B86FA4" w:rsidRPr="00B86FA4" w:rsidTr="00222776">
        <w:trPr>
          <w:trHeight w:val="420"/>
        </w:trPr>
        <w:tc>
          <w:tcPr>
            <w:tcW w:w="10164" w:type="dxa"/>
            <w:gridSpan w:val="3"/>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222776" w:rsidP="00222776">
            <w:pPr>
              <w:spacing w:after="0" w:line="240" w:lineRule="auto"/>
              <w:ind w:right="360"/>
              <w:rPr>
                <w:rFonts w:ascii="Arial" w:eastAsia="Times New Roman" w:hAnsi="Arial" w:cs="Arial"/>
                <w:b/>
                <w:bCs/>
                <w:sz w:val="20"/>
                <w:szCs w:val="20"/>
                <w:lang w:eastAsia="es-MX"/>
              </w:rPr>
            </w:pPr>
            <w:r w:rsidRPr="00111595">
              <w:rPr>
                <w:rFonts w:ascii="Arial" w:eastAsia="Times New Roman" w:hAnsi="Arial" w:cs="Arial"/>
                <w:b/>
                <w:bCs/>
                <w:color w:val="ED7D31" w:themeColor="accent2"/>
                <w:szCs w:val="20"/>
                <w:lang w:eastAsia="es-MX"/>
              </w:rPr>
              <w:t>JEFE DE DEPARTAMENTO DE ARRENDAMIENTO</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Tema 1</w:t>
            </w:r>
          </w:p>
        </w:tc>
        <w:tc>
          <w:tcPr>
            <w:tcW w:w="8518" w:type="dxa"/>
            <w:gridSpan w:val="2"/>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1. DERECHO CONSTITUCIONAL</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1</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De los Derechos Humanos y sus Garantías</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Constitución Política de los Estados Unidos </w:t>
            </w:r>
            <w:proofErr w:type="gramStart"/>
            <w:r w:rsidRPr="00B86FA4">
              <w:rPr>
                <w:rFonts w:ascii="Arial" w:eastAsia="Times New Roman" w:hAnsi="Arial" w:cs="Arial"/>
                <w:sz w:val="20"/>
                <w:szCs w:val="20"/>
                <w:lang w:eastAsia="es-MX"/>
              </w:rPr>
              <w:t>Mexicanos</w:t>
            </w:r>
            <w:proofErr w:type="gramEnd"/>
            <w:r w:rsidRPr="00B86FA4">
              <w:rPr>
                <w:rFonts w:ascii="Arial" w:eastAsia="Times New Roman" w:hAnsi="Arial" w:cs="Arial"/>
                <w:sz w:val="20"/>
                <w:szCs w:val="20"/>
                <w:lang w:eastAsia="es-MX"/>
              </w:rPr>
              <w:t>. Fecha de publicación: 05/FEB/1917. Última Reforma: 29/ENE/2016.</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1.-Artículos 1 al 29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2</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Estructura y atribuciones de los Poderes de la Unión</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Constitución Política de los Estados Unidos </w:t>
            </w:r>
            <w:proofErr w:type="gramStart"/>
            <w:r w:rsidRPr="00B86FA4">
              <w:rPr>
                <w:rFonts w:ascii="Arial" w:eastAsia="Times New Roman" w:hAnsi="Arial" w:cs="Arial"/>
                <w:sz w:val="20"/>
                <w:szCs w:val="20"/>
                <w:lang w:eastAsia="es-MX"/>
              </w:rPr>
              <w:t>Mexicanos</w:t>
            </w:r>
            <w:proofErr w:type="gramEnd"/>
            <w:r w:rsidRPr="00B86FA4">
              <w:rPr>
                <w:rFonts w:ascii="Arial" w:eastAsia="Times New Roman" w:hAnsi="Arial" w:cs="Arial"/>
                <w:sz w:val="20"/>
                <w:szCs w:val="20"/>
                <w:lang w:eastAsia="es-MX"/>
              </w:rPr>
              <w:t>.</w:t>
            </w:r>
            <w:r w:rsidR="00F74719">
              <w:rPr>
                <w:rFonts w:ascii="Arial" w:eastAsia="Times New Roman" w:hAnsi="Arial" w:cs="Arial"/>
                <w:sz w:val="20"/>
                <w:szCs w:val="20"/>
                <w:lang w:eastAsia="es-MX"/>
              </w:rPr>
              <w:t xml:space="preserve"> </w:t>
            </w:r>
            <w:r w:rsidRPr="00B86FA4">
              <w:rPr>
                <w:rFonts w:ascii="Arial" w:eastAsia="Times New Roman" w:hAnsi="Arial" w:cs="Arial"/>
                <w:sz w:val="20"/>
                <w:szCs w:val="20"/>
                <w:lang w:eastAsia="es-MX"/>
              </w:rPr>
              <w:t xml:space="preserve">Fecha de publicación: 05/FEB/1917. Última Reforma: 29/ENE/2016.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w:t>
            </w:r>
            <w:bookmarkStart w:id="0" w:name="_GoBack"/>
            <w:bookmarkEnd w:id="0"/>
            <w:r w:rsidR="00F74719" w:rsidRPr="00B86FA4">
              <w:rPr>
                <w:rFonts w:ascii="Arial" w:eastAsia="Times New Roman" w:hAnsi="Arial" w:cs="Arial"/>
                <w:sz w:val="20"/>
                <w:szCs w:val="20"/>
                <w:lang w:eastAsia="es-MX"/>
              </w:rPr>
              <w:t>Artículos 49</w:t>
            </w:r>
            <w:r w:rsidRPr="00B86FA4">
              <w:rPr>
                <w:rFonts w:ascii="Arial" w:eastAsia="Times New Roman" w:hAnsi="Arial" w:cs="Arial"/>
                <w:sz w:val="20"/>
                <w:szCs w:val="20"/>
                <w:lang w:eastAsia="es-MX"/>
              </w:rPr>
              <w:t xml:space="preserve"> al 107.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2.- Ley Orgánica de la Administración Pública Federal. Fecha de publicación: 29/DIC/1976. Última Reforma: 30/12/2015.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2.-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Ley Federal de Responsabilidades Administrativas de los Servidores Públicos. Fecha de publicación: 13/MAR/2002. Última Reforma: 18/12/2015.</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3.-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lastRenderedPageBreak/>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4.- Ley Federal del Procedimiento Administrativo. Fecha de Publicación: 04/AGO/1994. Última Reforma: 09/ABR/2012.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4.-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4.-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5.- Ley de Adquisiciones, Arrendamientos y Servicios del Sector Público. Fecha de Publicación: 04/ENE/2000 Última Reforma: 10/NOV/2014.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5.-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5.-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6.- Ley de Obras Públicas y Servicios Relacionados con las mismas. Fecha de Publicación: 04/ENE/2000. Última Reforma: 13/ENE/2016.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6.-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6.-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Tema 2</w:t>
            </w:r>
          </w:p>
        </w:tc>
        <w:tc>
          <w:tcPr>
            <w:tcW w:w="8518" w:type="dxa"/>
            <w:gridSpan w:val="2"/>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2. DERECHO CIVIL</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1</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Obligaciones.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Código Civil Federal. Fecha de publicación: 26/MAY/1928. Última reforma: 24/DIC/2013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2</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2. Contratos de Arrendamiento.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Código Civil para el Distrito Federal. Fecha de publicación: 26/MAY/1928 Última reforma: 05/FEB/2015.</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Todo el contenido.</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3</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Asociaciones y Sociedades</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Código Civil Federal. Fecha de publicación: 26/MAY/1928. Última reforma: 24/DIC/2013</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Libro Cuarto, </w:t>
            </w:r>
            <w:r w:rsidR="000A5FA5" w:rsidRPr="00B86FA4">
              <w:rPr>
                <w:rFonts w:ascii="Arial" w:eastAsia="Times New Roman" w:hAnsi="Arial" w:cs="Arial"/>
                <w:sz w:val="20"/>
                <w:szCs w:val="20"/>
                <w:lang w:eastAsia="es-MX"/>
              </w:rPr>
              <w:t>Segunda Parte</w:t>
            </w:r>
            <w:r w:rsidRPr="00B86FA4">
              <w:rPr>
                <w:rFonts w:ascii="Arial" w:eastAsia="Times New Roman" w:hAnsi="Arial" w:cs="Arial"/>
                <w:sz w:val="20"/>
                <w:szCs w:val="20"/>
                <w:lang w:eastAsia="es-MX"/>
              </w:rPr>
              <w:t>, Titulo Décimo Primero.</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lastRenderedPageBreak/>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Tema 3</w:t>
            </w:r>
          </w:p>
        </w:tc>
        <w:tc>
          <w:tcPr>
            <w:tcW w:w="8518" w:type="dxa"/>
            <w:gridSpan w:val="2"/>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3. DERECHO ADMINISTRATIVO</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1</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La Administración Pública Centralizada y la Administración Pública Paraestatal</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Ley Orgánica de la Administración Pública Federal. Fecha de publicación: 29/DIC/1976. Última Reforma: 30/12/2015.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Artículos 1° al 50°.</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2</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Responsabilidades Administrativas.</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Constitución Política de los Estados Unidos </w:t>
            </w:r>
            <w:proofErr w:type="gramStart"/>
            <w:r w:rsidRPr="00B86FA4">
              <w:rPr>
                <w:rFonts w:ascii="Arial" w:eastAsia="Times New Roman" w:hAnsi="Arial" w:cs="Arial"/>
                <w:sz w:val="20"/>
                <w:szCs w:val="20"/>
                <w:lang w:eastAsia="es-MX"/>
              </w:rPr>
              <w:t>Mexicanos</w:t>
            </w:r>
            <w:proofErr w:type="gramEnd"/>
            <w:r w:rsidRPr="00B86FA4">
              <w:rPr>
                <w:rFonts w:ascii="Arial" w:eastAsia="Times New Roman" w:hAnsi="Arial" w:cs="Arial"/>
                <w:sz w:val="20"/>
                <w:szCs w:val="20"/>
                <w:lang w:eastAsia="es-MX"/>
              </w:rPr>
              <w:t xml:space="preserve">.  Fecha de publicación: 05/FEB/1917. Última Reforma: 29/ENE/2016.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Título Cuarto  De las Responsabilidades de los Servidores Públicos y Patrimonial del Estado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3</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Responsabilidades Administrativas.</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Ley Federal de Responsabilidades Administrativas de los Servidores Públicos. Fecha de Publicación: 13/MAR/2002. Última Reforma: 18/DIC/2015.</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Artículos 1 a 34</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4</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Acto Administrativo. Del Procedimiento Administrativo.</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Ley Federal de Procedimiento Administrativo. Fecha de Publicación: 04/AGO/1994. Última Reforma: 04/ABR/2012.</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Artículos 1 a 11.</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5</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5. Adquisiciones, arrendamientos y servicios en el sector público. Procedimiento de contratación, los contratos, del procedimiento administrativo</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Ley de </w:t>
            </w:r>
            <w:r w:rsidR="00F74719" w:rsidRPr="00B86FA4">
              <w:rPr>
                <w:rFonts w:ascii="Arial" w:eastAsia="Times New Roman" w:hAnsi="Arial" w:cs="Arial"/>
                <w:sz w:val="20"/>
                <w:szCs w:val="20"/>
                <w:lang w:eastAsia="es-MX"/>
              </w:rPr>
              <w:t>Adquisiciones</w:t>
            </w:r>
            <w:r w:rsidRPr="00B86FA4">
              <w:rPr>
                <w:rFonts w:ascii="Arial" w:eastAsia="Times New Roman" w:hAnsi="Arial" w:cs="Arial"/>
                <w:sz w:val="20"/>
                <w:szCs w:val="20"/>
                <w:lang w:eastAsia="es-MX"/>
              </w:rPr>
              <w:t xml:space="preserve">, Arrendamientos y Servicios del Sector Público. Fecha de Publicación: 04/ENE/2000 Última Reforma: 10/NOV/2014.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lastRenderedPageBreak/>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2.- Ley de Obras Públicas y Servicios Relacionados con las mismas. Fecha de Publicación: 04/ENE/2000. Última Reforma: 13/ENE/2016.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2.-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2.- http://www.diputados.gob.mx/</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Código Fiscal de la Federación. Fecha de publicación: 31/DIC/1981. Última reforma:</w:t>
            </w:r>
            <w:r w:rsidR="00F74719">
              <w:rPr>
                <w:rFonts w:ascii="Arial" w:eastAsia="Times New Roman" w:hAnsi="Arial" w:cs="Arial"/>
                <w:sz w:val="20"/>
                <w:szCs w:val="20"/>
                <w:lang w:eastAsia="es-MX"/>
              </w:rPr>
              <w:t xml:space="preserve"> </w:t>
            </w:r>
            <w:r w:rsidRPr="00B86FA4">
              <w:rPr>
                <w:rFonts w:ascii="Arial" w:eastAsia="Times New Roman" w:hAnsi="Arial" w:cs="Arial"/>
                <w:sz w:val="20"/>
                <w:szCs w:val="20"/>
                <w:lang w:eastAsia="es-MX"/>
              </w:rPr>
              <w:t>12/ENE/2016.</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3.-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3.- http://www.diputados.gob.mx/</w:t>
            </w:r>
          </w:p>
        </w:tc>
      </w:tr>
      <w:tr w:rsidR="00B86FA4" w:rsidRPr="00B86FA4" w:rsidTr="00222776">
        <w:trPr>
          <w:trHeight w:val="511"/>
        </w:trPr>
        <w:tc>
          <w:tcPr>
            <w:tcW w:w="1645" w:type="dxa"/>
            <w:tcBorders>
              <w:top w:val="nil"/>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b/>
                <w:bCs/>
                <w:sz w:val="20"/>
                <w:szCs w:val="20"/>
                <w:lang w:eastAsia="es-MX"/>
              </w:rPr>
            </w:pPr>
            <w:r w:rsidRPr="00B86FA4">
              <w:rPr>
                <w:rFonts w:ascii="Arial" w:eastAsia="Times New Roman" w:hAnsi="Arial" w:cs="Arial"/>
                <w:b/>
                <w:bCs/>
                <w:sz w:val="20"/>
                <w:szCs w:val="20"/>
                <w:lang w:eastAsia="es-MX"/>
              </w:rPr>
              <w:t> </w:t>
            </w:r>
          </w:p>
        </w:tc>
        <w:tc>
          <w:tcPr>
            <w:tcW w:w="1830" w:type="dxa"/>
            <w:tcBorders>
              <w:top w:val="nil"/>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Subtema 6</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6. Transparencia y acceso a la información pública</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Bibliografía</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Ley Federal de Transparencia y Acceso a la Información Pública Gubernamental. Fecha de Publicación: 11/06/2002. Última Reforma: 18/DIC/2015</w:t>
            </w:r>
          </w:p>
        </w:tc>
      </w:tr>
      <w:tr w:rsidR="00B86FA4" w:rsidRPr="00B86FA4" w:rsidTr="00023E39">
        <w:trPr>
          <w:trHeight w:val="397"/>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1.- Todo el contenido.                                                                                                                </w:t>
            </w:r>
          </w:p>
        </w:tc>
      </w:tr>
      <w:tr w:rsidR="00B86FA4" w:rsidRPr="00B86FA4" w:rsidTr="00222776">
        <w:trPr>
          <w:trHeight w:val="511"/>
        </w:trPr>
        <w:tc>
          <w:tcPr>
            <w:tcW w:w="347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Página Web</w:t>
            </w:r>
          </w:p>
        </w:tc>
        <w:tc>
          <w:tcPr>
            <w:tcW w:w="6687" w:type="dxa"/>
            <w:tcBorders>
              <w:top w:val="single" w:sz="4" w:space="0" w:color="D9D9D9"/>
              <w:left w:val="nil"/>
              <w:bottom w:val="single" w:sz="4" w:space="0" w:color="D9D9D9"/>
              <w:right w:val="single" w:sz="4" w:space="0" w:color="D9D9D9"/>
            </w:tcBorders>
            <w:shd w:val="clear" w:color="000000" w:fill="FFFFFF"/>
            <w:vAlign w:val="center"/>
            <w:hideMark/>
          </w:tcPr>
          <w:p w:rsidR="00B86FA4" w:rsidRPr="00B86FA4" w:rsidRDefault="00B86FA4" w:rsidP="00222776">
            <w:pPr>
              <w:spacing w:after="0" w:line="240" w:lineRule="auto"/>
              <w:ind w:right="360"/>
              <w:rPr>
                <w:rFonts w:ascii="Arial" w:eastAsia="Times New Roman" w:hAnsi="Arial" w:cs="Arial"/>
                <w:sz w:val="20"/>
                <w:szCs w:val="20"/>
                <w:lang w:eastAsia="es-MX"/>
              </w:rPr>
            </w:pPr>
            <w:r w:rsidRPr="00B86FA4">
              <w:rPr>
                <w:rFonts w:ascii="Arial" w:eastAsia="Times New Roman" w:hAnsi="Arial" w:cs="Arial"/>
                <w:sz w:val="20"/>
                <w:szCs w:val="20"/>
                <w:lang w:eastAsia="es-MX"/>
              </w:rPr>
              <w:t>1.- http://www.diputados.gob.mx/</w:t>
            </w:r>
          </w:p>
        </w:tc>
      </w:tr>
    </w:tbl>
    <w:p w:rsidR="00742C43" w:rsidRPr="00111595" w:rsidRDefault="00B86FA4" w:rsidP="00FF1AD2">
      <w:pPr>
        <w:spacing w:before="240"/>
        <w:ind w:right="-660"/>
        <w:jc w:val="both"/>
        <w:rPr>
          <w:rFonts w:ascii="Arial" w:eastAsia="Times New Roman" w:hAnsi="Arial" w:cs="Arial"/>
          <w:color w:val="ED7D31" w:themeColor="accent2"/>
          <w:sz w:val="20"/>
          <w:szCs w:val="20"/>
          <w:lang w:eastAsia="es-MX"/>
        </w:rPr>
      </w:pPr>
      <w:r>
        <w:rPr>
          <w:rFonts w:ascii="Arial" w:eastAsia="Times New Roman" w:hAnsi="Arial" w:cs="Arial"/>
          <w:color w:val="000000"/>
          <w:sz w:val="20"/>
          <w:szCs w:val="20"/>
          <w:lang w:eastAsia="es-MX"/>
        </w:rPr>
        <w:fldChar w:fldCharType="end"/>
      </w:r>
    </w:p>
    <w:tbl>
      <w:tblPr>
        <w:tblW w:w="9542" w:type="dxa"/>
        <w:tblCellMar>
          <w:left w:w="70" w:type="dxa"/>
          <w:right w:w="70" w:type="dxa"/>
        </w:tblCellMar>
        <w:tblLook w:val="04A0" w:firstRow="1" w:lastRow="0" w:firstColumn="1" w:lastColumn="0" w:noHBand="0" w:noVBand="1"/>
      </w:tblPr>
      <w:tblGrid>
        <w:gridCol w:w="663"/>
        <w:gridCol w:w="1600"/>
        <w:gridCol w:w="7279"/>
      </w:tblGrid>
      <w:tr w:rsidR="00742C43" w:rsidRPr="00111595" w:rsidTr="00742C43">
        <w:trPr>
          <w:trHeight w:val="397"/>
        </w:trPr>
        <w:tc>
          <w:tcPr>
            <w:tcW w:w="9542" w:type="dxa"/>
            <w:gridSpan w:val="3"/>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742C43" w:rsidRPr="00111595" w:rsidRDefault="00742C43" w:rsidP="00742C43">
            <w:pPr>
              <w:spacing w:after="0" w:line="240" w:lineRule="auto"/>
              <w:rPr>
                <w:rFonts w:ascii="Arial" w:eastAsia="Times New Roman" w:hAnsi="Arial" w:cs="Arial"/>
                <w:b/>
                <w:bCs/>
                <w:color w:val="ED7D31" w:themeColor="accent2"/>
                <w:szCs w:val="20"/>
                <w:lang w:eastAsia="es-MX"/>
              </w:rPr>
            </w:pPr>
            <w:r w:rsidRPr="00111595">
              <w:rPr>
                <w:rFonts w:ascii="Arial" w:eastAsia="Times New Roman" w:hAnsi="Arial" w:cs="Arial"/>
                <w:b/>
                <w:bCs/>
                <w:color w:val="ED7D31" w:themeColor="accent2"/>
                <w:szCs w:val="20"/>
                <w:lang w:eastAsia="es-MX"/>
              </w:rPr>
              <w:t>JEFE DE DEPARTAMENTO DE OBRA PÚBLICA</w:t>
            </w:r>
          </w:p>
        </w:tc>
      </w:tr>
      <w:tr w:rsidR="00742C43" w:rsidRPr="003A67F4" w:rsidTr="00742C43">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Tema 1</w:t>
            </w:r>
          </w:p>
        </w:tc>
        <w:tc>
          <w:tcPr>
            <w:tcW w:w="8879" w:type="dxa"/>
            <w:gridSpan w:val="2"/>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1.- DERECHO CONSTITUCIONAL</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1</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De los Derechos Humanos y sus Garantías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Constitución Política de los Estados Unidos </w:t>
            </w:r>
            <w:proofErr w:type="gramStart"/>
            <w:r w:rsidRPr="003A67F4">
              <w:rPr>
                <w:rFonts w:ascii="Arial" w:eastAsia="Times New Roman" w:hAnsi="Arial" w:cs="Arial"/>
                <w:sz w:val="20"/>
                <w:szCs w:val="20"/>
                <w:lang w:eastAsia="es-MX"/>
              </w:rPr>
              <w:t>Mexicanos</w:t>
            </w:r>
            <w:proofErr w:type="gramEnd"/>
            <w:r w:rsidRPr="003A67F4">
              <w:rPr>
                <w:rFonts w:ascii="Arial" w:eastAsia="Times New Roman" w:hAnsi="Arial" w:cs="Arial"/>
                <w:sz w:val="20"/>
                <w:szCs w:val="20"/>
                <w:lang w:eastAsia="es-MX"/>
              </w:rPr>
              <w:t>. Fecha de publicación: 05/FEB/1917. Última Reforma: 29/ENE/2016.</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Artículos 1° al 29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2</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Estructura y atribuciones de los Poderes de la Unión</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Estructura y atribuciones de los Poderes de la Unión</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Artículos  49 al 107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lastRenderedPageBreak/>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3</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3. Del Trabajo y de la Previsión Social</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Constitución Política de los Estados Unidos </w:t>
            </w:r>
            <w:proofErr w:type="gramStart"/>
            <w:r w:rsidRPr="003A67F4">
              <w:rPr>
                <w:rFonts w:ascii="Arial" w:eastAsia="Times New Roman" w:hAnsi="Arial" w:cs="Arial"/>
                <w:sz w:val="20"/>
                <w:szCs w:val="20"/>
                <w:lang w:eastAsia="es-MX"/>
              </w:rPr>
              <w:t>Mexicanos</w:t>
            </w:r>
            <w:proofErr w:type="gramEnd"/>
            <w:r w:rsidRPr="003A67F4">
              <w:rPr>
                <w:rFonts w:ascii="Arial" w:eastAsia="Times New Roman" w:hAnsi="Arial" w:cs="Arial"/>
                <w:sz w:val="20"/>
                <w:szCs w:val="20"/>
                <w:lang w:eastAsia="es-MX"/>
              </w:rPr>
              <w:t>.</w:t>
            </w:r>
            <w:r w:rsidR="00F74719">
              <w:rPr>
                <w:rFonts w:ascii="Arial" w:eastAsia="Times New Roman" w:hAnsi="Arial" w:cs="Arial"/>
                <w:sz w:val="20"/>
                <w:szCs w:val="20"/>
                <w:lang w:eastAsia="es-MX"/>
              </w:rPr>
              <w:t xml:space="preserve"> </w:t>
            </w:r>
            <w:r w:rsidRPr="003A67F4">
              <w:rPr>
                <w:rFonts w:ascii="Arial" w:eastAsia="Times New Roman" w:hAnsi="Arial" w:cs="Arial"/>
                <w:sz w:val="20"/>
                <w:szCs w:val="20"/>
                <w:lang w:eastAsia="es-MX"/>
              </w:rPr>
              <w:t>Fecha de publicación: 05/FEB/1917. Última Reforma: 29/ENE/2016.</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Artículos  123 al 134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http://www.diputados.gob.mx/ </w:t>
            </w:r>
          </w:p>
        </w:tc>
      </w:tr>
      <w:tr w:rsidR="00742C43" w:rsidRPr="003A67F4" w:rsidTr="00742C43">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Tema 2</w:t>
            </w:r>
          </w:p>
        </w:tc>
        <w:tc>
          <w:tcPr>
            <w:tcW w:w="8879" w:type="dxa"/>
            <w:gridSpan w:val="2"/>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2.- DERECHO CIVIL</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1</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De las Personas Morales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Código Civil Federal. Fecha de publicación: 26/MAY/1928. Última reforma: 24/DIC/2013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Artículos 25 al 28.</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2</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Obligaciones y Contratos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Código Civil Federal. Fecha de publicación: 26/MAY/1928. Última reforma: 24/DIC/2013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Capítulo I. Contratos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bottom"/>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3</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Asociaciones y Sociedades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Código Civil Federal. Fecha de publicación: 26/MAY/1928. Última reforma: 24/DIC/2013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Libro Cuarto, </w:t>
            </w:r>
            <w:r w:rsidR="000A5FA5" w:rsidRPr="003A67F4">
              <w:rPr>
                <w:rFonts w:ascii="Arial" w:eastAsia="Times New Roman" w:hAnsi="Arial" w:cs="Arial"/>
                <w:sz w:val="20"/>
                <w:szCs w:val="20"/>
                <w:lang w:eastAsia="es-MX"/>
              </w:rPr>
              <w:t>Segunda Parte</w:t>
            </w:r>
            <w:r w:rsidRPr="003A67F4">
              <w:rPr>
                <w:rFonts w:ascii="Arial" w:eastAsia="Times New Roman" w:hAnsi="Arial" w:cs="Arial"/>
                <w:sz w:val="20"/>
                <w:szCs w:val="20"/>
                <w:lang w:eastAsia="es-MX"/>
              </w:rPr>
              <w:t>, Titulo Décimo Primero.</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bottom"/>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742C43">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Tema 3</w:t>
            </w:r>
          </w:p>
        </w:tc>
        <w:tc>
          <w:tcPr>
            <w:tcW w:w="8879" w:type="dxa"/>
            <w:gridSpan w:val="2"/>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3.- DERECHO ADMINISTRATIVO</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1</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La Administración Pública Centralizada y la Administración Pública Paraestatal</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Ley Orgánica de la Administración Pública Federal. Fecha de publicación: 29/DIC/1976. Última Reforma: 30/12/2015.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 xml:space="preserve">Tópicos, subtemas, capítulos, apartados, títulos, preceptos </w:t>
            </w:r>
            <w:r w:rsidRPr="00B86FA4">
              <w:rPr>
                <w:rFonts w:ascii="Arial" w:eastAsia="Times New Roman" w:hAnsi="Arial" w:cs="Arial"/>
                <w:sz w:val="20"/>
                <w:szCs w:val="20"/>
                <w:lang w:eastAsia="es-MX"/>
              </w:rPr>
              <w:lastRenderedPageBreak/>
              <w:t>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lastRenderedPageBreak/>
              <w:t>1.- Artículos 1° al 50.</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lastRenderedPageBreak/>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bottom"/>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2</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Obras Públicas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Constitución Política de los Estados Unidos Mexicanos.</w:t>
            </w:r>
            <w:r w:rsidR="000A5FA5">
              <w:rPr>
                <w:rFonts w:ascii="Arial" w:eastAsia="Times New Roman" w:hAnsi="Arial" w:cs="Arial"/>
                <w:sz w:val="20"/>
                <w:szCs w:val="20"/>
                <w:lang w:eastAsia="es-MX"/>
              </w:rPr>
              <w:t xml:space="preserve"> </w:t>
            </w:r>
            <w:r w:rsidRPr="003A67F4">
              <w:rPr>
                <w:rFonts w:ascii="Arial" w:eastAsia="Times New Roman" w:hAnsi="Arial" w:cs="Arial"/>
                <w:sz w:val="20"/>
                <w:szCs w:val="20"/>
                <w:lang w:eastAsia="es-MX"/>
              </w:rPr>
              <w:t xml:space="preserve">Fecha de publicación: 05/FEB/1917. Última Reforma: 29/ENE/2016.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Artículo 134.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Ley de Obras Públicas y Servicios Relacionados con las Mismas. Fecha de Publicación: 04/ENE/2000. Última Reforma: 13/ENE/2016.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Todo el contenido.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http://www.diputados.gob.mx</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3) Reglamento de la Ley de Obras Públicas y Servicios Relacionados con las Mismas.</w:t>
            </w:r>
            <w:r w:rsidR="000A5FA5">
              <w:rPr>
                <w:rFonts w:ascii="Arial" w:eastAsia="Times New Roman" w:hAnsi="Arial" w:cs="Arial"/>
                <w:sz w:val="20"/>
                <w:szCs w:val="20"/>
                <w:lang w:eastAsia="es-MX"/>
              </w:rPr>
              <w:t xml:space="preserve"> </w:t>
            </w:r>
            <w:r w:rsidRPr="003A67F4">
              <w:rPr>
                <w:rFonts w:ascii="Arial" w:eastAsia="Times New Roman" w:hAnsi="Arial" w:cs="Arial"/>
                <w:sz w:val="20"/>
                <w:szCs w:val="20"/>
                <w:lang w:eastAsia="es-MX"/>
              </w:rPr>
              <w:t xml:space="preserve">Fecha de publicación: 28/JUL/2010. Sin reformas.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3) Todo el contenido.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3) http://www.diputados.gob.mx</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4) Manual Administrativo de Aplicación General en Materia de Obras Públicas y Servicios Relacionados con las Mismas.</w:t>
            </w:r>
            <w:r w:rsidR="000A5FA5">
              <w:rPr>
                <w:rFonts w:ascii="Arial" w:eastAsia="Times New Roman" w:hAnsi="Arial" w:cs="Arial"/>
                <w:sz w:val="20"/>
                <w:szCs w:val="20"/>
                <w:lang w:eastAsia="es-MX"/>
              </w:rPr>
              <w:t xml:space="preserve"> </w:t>
            </w:r>
            <w:r w:rsidRPr="003A67F4">
              <w:rPr>
                <w:rFonts w:ascii="Arial" w:eastAsia="Times New Roman" w:hAnsi="Arial" w:cs="Arial"/>
                <w:sz w:val="20"/>
                <w:szCs w:val="20"/>
                <w:lang w:eastAsia="es-MX"/>
              </w:rPr>
              <w:t>Fecha de publicación: 09/AGO/2010. Última reforma: 03/FEB/2016</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4) Todo el contenido.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4)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3</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3. Responsabilidades Administrativas.</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Constitución Política de los Estados Unidos Mexicanos. Fecha de publicación: 05/FEB/1917. Última Reforma: 29/ENE/2016.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Título Cuarto  De las Responsabilidades de los Servidores Públicos y Patrimonial del Estado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bottom"/>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lastRenderedPageBreak/>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Ley Federal de Responsabilidades Administrativas de los Servidores Públicos. Fecha de publicación: 13/MAR/2002. Última Reforma: 18/12/2015.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Artículos 1 a 34.</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bottom"/>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2.- http://www.diputados.gob.mx</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4</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4. Acto Administrativo</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Ley Federal de Procedimiento Administrativo. Fecha de Publicación: 04/AGO/1994. Última Reforma: 09/ABR/2012.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Artículos 1° a 11.</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Acosta Romero Miguel, </w:t>
            </w:r>
            <w:r w:rsidR="000A5FA5" w:rsidRPr="003A67F4">
              <w:rPr>
                <w:rFonts w:ascii="Arial" w:eastAsia="Times New Roman" w:hAnsi="Arial" w:cs="Arial"/>
                <w:sz w:val="20"/>
                <w:szCs w:val="20"/>
                <w:lang w:eastAsia="es-MX"/>
              </w:rPr>
              <w:t>Teoría</w:t>
            </w:r>
            <w:r w:rsidRPr="003A67F4">
              <w:rPr>
                <w:rFonts w:ascii="Arial" w:eastAsia="Times New Roman" w:hAnsi="Arial" w:cs="Arial"/>
                <w:sz w:val="20"/>
                <w:szCs w:val="20"/>
                <w:lang w:eastAsia="es-MX"/>
              </w:rPr>
              <w:t xml:space="preserve"> General del Derecho Administrativo, Primer Curso, Ed. 17, 2004.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2.- Libro Tercero: Capítulo III, Teoría General del Acto Administrativo y Capítulo IV, Análisis Lógico de los Elementos del Acto Administrativo.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u w:val="single"/>
                <w:lang w:eastAsia="es-MX"/>
              </w:rPr>
            </w:pPr>
            <w:r w:rsidRPr="003A67F4">
              <w:rPr>
                <w:rFonts w:ascii="Arial" w:eastAsia="Times New Roman" w:hAnsi="Arial" w:cs="Arial"/>
                <w:sz w:val="20"/>
                <w:szCs w:val="20"/>
                <w:u w:val="single"/>
                <w:lang w:eastAsia="es-MX"/>
              </w:rPr>
              <w:t>2.- NO APLICA</w:t>
            </w:r>
          </w:p>
        </w:tc>
      </w:tr>
      <w:tr w:rsidR="00742C43" w:rsidRPr="003A67F4" w:rsidTr="00742C43">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Tema 4</w:t>
            </w:r>
          </w:p>
        </w:tc>
        <w:tc>
          <w:tcPr>
            <w:tcW w:w="8879" w:type="dxa"/>
            <w:gridSpan w:val="2"/>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4. DERECHOS DE AUTOR</w:t>
            </w:r>
          </w:p>
        </w:tc>
      </w:tr>
      <w:tr w:rsidR="00742C43" w:rsidRPr="003A67F4" w:rsidTr="000A5FA5">
        <w:trPr>
          <w:trHeight w:val="397"/>
        </w:trPr>
        <w:tc>
          <w:tcPr>
            <w:tcW w:w="663" w:type="dxa"/>
            <w:tcBorders>
              <w:top w:val="nil"/>
              <w:left w:val="single" w:sz="4" w:space="0" w:color="D9D9D9"/>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b/>
                <w:bCs/>
                <w:sz w:val="20"/>
                <w:szCs w:val="20"/>
                <w:lang w:eastAsia="es-MX"/>
              </w:rPr>
            </w:pPr>
            <w:r w:rsidRPr="003A67F4">
              <w:rPr>
                <w:rFonts w:ascii="Arial" w:eastAsia="Times New Roman" w:hAnsi="Arial" w:cs="Arial"/>
                <w:b/>
                <w:bCs/>
                <w:sz w:val="20"/>
                <w:szCs w:val="20"/>
                <w:lang w:eastAsia="es-MX"/>
              </w:rPr>
              <w:t> </w:t>
            </w:r>
          </w:p>
        </w:tc>
        <w:tc>
          <w:tcPr>
            <w:tcW w:w="1600" w:type="dxa"/>
            <w:tcBorders>
              <w:top w:val="nil"/>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Subtema 1</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 xml:space="preserve">1. Limitantes a los Derechos de Autor     </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sidRPr="003A67F4">
              <w:rPr>
                <w:rFonts w:ascii="Arial" w:eastAsia="Times New Roman" w:hAnsi="Arial" w:cs="Arial"/>
                <w:sz w:val="20"/>
                <w:szCs w:val="20"/>
                <w:lang w:eastAsia="es-MX"/>
              </w:rPr>
              <w:t>Bibliografía</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Ley Federal de Derechos de Autor. Fecha de publicación: 24/DIC/1996. Última reforma: 13/ENE/2016.</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ind w:right="-21"/>
              <w:rPr>
                <w:rFonts w:ascii="Arial" w:eastAsia="Times New Roman" w:hAnsi="Arial" w:cs="Arial"/>
                <w:sz w:val="20"/>
                <w:szCs w:val="20"/>
                <w:lang w:eastAsia="es-MX"/>
              </w:rPr>
            </w:pPr>
            <w:r w:rsidRPr="00B86FA4">
              <w:rPr>
                <w:rFonts w:ascii="Arial" w:eastAsia="Times New Roman" w:hAnsi="Arial" w:cs="Arial"/>
                <w:sz w:val="20"/>
                <w:szCs w:val="20"/>
                <w:lang w:eastAsia="es-MX"/>
              </w:rPr>
              <w:t>Tópicos, subtemas, capítulos, apartados, títulos, preceptos legales, epígrafes, definiciones o descripción</w:t>
            </w:r>
          </w:p>
        </w:tc>
        <w:tc>
          <w:tcPr>
            <w:tcW w:w="7279" w:type="dxa"/>
            <w:tcBorders>
              <w:top w:val="single" w:sz="4" w:space="0" w:color="D9D9D9"/>
              <w:left w:val="nil"/>
              <w:bottom w:val="single" w:sz="4" w:space="0" w:color="D9D9D9"/>
              <w:right w:val="single" w:sz="4" w:space="0" w:color="D9D9D9"/>
            </w:tcBorders>
            <w:shd w:val="clear" w:color="000000" w:fill="FFFFFF"/>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Artículos 1° a 155.</w:t>
            </w:r>
          </w:p>
        </w:tc>
      </w:tr>
      <w:tr w:rsidR="00742C43" w:rsidRPr="003A67F4" w:rsidTr="000A5FA5">
        <w:trPr>
          <w:trHeight w:val="397"/>
        </w:trPr>
        <w:tc>
          <w:tcPr>
            <w:tcW w:w="2263"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tcPr>
          <w:p w:rsidR="00742C43" w:rsidRPr="003A67F4" w:rsidRDefault="00742C43" w:rsidP="00742C43">
            <w:pPr>
              <w:spacing w:after="0" w:line="240" w:lineRule="auto"/>
              <w:rPr>
                <w:rFonts w:ascii="Cambria" w:eastAsia="Times New Roman" w:hAnsi="Cambria"/>
                <w:color w:val="366092"/>
                <w:sz w:val="16"/>
                <w:szCs w:val="16"/>
                <w:lang w:eastAsia="es-MX"/>
              </w:rPr>
            </w:pPr>
            <w:r>
              <w:rPr>
                <w:rFonts w:ascii="Arial" w:eastAsia="Times New Roman" w:hAnsi="Arial" w:cs="Arial"/>
                <w:sz w:val="20"/>
                <w:szCs w:val="20"/>
                <w:lang w:eastAsia="es-MX"/>
              </w:rPr>
              <w:t>Página Web</w:t>
            </w:r>
          </w:p>
        </w:tc>
        <w:tc>
          <w:tcPr>
            <w:tcW w:w="7279" w:type="dxa"/>
            <w:tcBorders>
              <w:top w:val="single" w:sz="4" w:space="0" w:color="D9D9D9"/>
              <w:left w:val="nil"/>
              <w:bottom w:val="single" w:sz="4" w:space="0" w:color="D9D9D9"/>
              <w:right w:val="single" w:sz="4" w:space="0" w:color="D9D9D9"/>
            </w:tcBorders>
            <w:shd w:val="clear" w:color="000000" w:fill="FFFFFF"/>
            <w:noWrap/>
            <w:vAlign w:val="center"/>
            <w:hideMark/>
          </w:tcPr>
          <w:p w:rsidR="00742C43" w:rsidRPr="003A67F4" w:rsidRDefault="00742C43" w:rsidP="00742C43">
            <w:pPr>
              <w:spacing w:after="0" w:line="240" w:lineRule="auto"/>
              <w:rPr>
                <w:rFonts w:ascii="Arial" w:eastAsia="Times New Roman" w:hAnsi="Arial" w:cs="Arial"/>
                <w:sz w:val="20"/>
                <w:szCs w:val="20"/>
                <w:lang w:eastAsia="es-MX"/>
              </w:rPr>
            </w:pPr>
            <w:r w:rsidRPr="003A67F4">
              <w:rPr>
                <w:rFonts w:ascii="Arial" w:eastAsia="Times New Roman" w:hAnsi="Arial" w:cs="Arial"/>
                <w:sz w:val="20"/>
                <w:szCs w:val="20"/>
                <w:lang w:eastAsia="es-MX"/>
              </w:rPr>
              <w:t>1. http://www.diputados.gob.mx</w:t>
            </w:r>
          </w:p>
        </w:tc>
      </w:tr>
    </w:tbl>
    <w:p w:rsidR="00CC46C7" w:rsidRPr="00CC46C7" w:rsidRDefault="00CC46C7" w:rsidP="00FF1AD2">
      <w:pPr>
        <w:spacing w:before="240"/>
        <w:ind w:right="-660"/>
        <w:jc w:val="both"/>
        <w:rPr>
          <w:rFonts w:ascii="Arial" w:eastAsia="Times New Roman" w:hAnsi="Arial" w:cs="Arial"/>
          <w:color w:val="000000"/>
          <w:sz w:val="20"/>
          <w:szCs w:val="20"/>
          <w:lang w:eastAsia="es-MX"/>
        </w:rPr>
      </w:pPr>
    </w:p>
    <w:p w:rsidR="000B0AFF" w:rsidRDefault="00222776" w:rsidP="00FF1AD2">
      <w:pPr>
        <w:spacing w:before="240"/>
        <w:ind w:right="-660"/>
        <w:jc w:val="both"/>
        <w:rPr>
          <w:rFonts w:asciiTheme="minorHAnsi" w:eastAsiaTheme="minorHAnsi" w:hAnsiTheme="minorHAnsi" w:cstheme="minorBidi"/>
        </w:rPr>
      </w:pPr>
      <w:r>
        <w:rPr>
          <w:lang w:eastAsia="es-MX"/>
        </w:rPr>
        <w:fldChar w:fldCharType="begin"/>
      </w:r>
      <w:r>
        <w:rPr>
          <w:lang w:eastAsia="es-MX"/>
        </w:rPr>
        <w:instrText xml:space="preserve"> LINK </w:instrText>
      </w:r>
      <w:r w:rsidR="007E5510">
        <w:rPr>
          <w:lang w:eastAsia="es-MX"/>
        </w:rPr>
        <w:instrText xml:space="preserve">Excel.Sheet.12 "F:\\_CNCA\\CONVOCATORIAS\\293\\Jefe de Departamento de Obra Pública\\TEMARIO_BIBLIOGRAFIA_ JEFE DE DEPARTAMENTO DE OBRA PUBLICA.xlsx" "FORMATO DEL TEMARIO_INGRESO!F7C1:F70C7" </w:instrText>
      </w:r>
      <w:r>
        <w:rPr>
          <w:lang w:eastAsia="es-MX"/>
        </w:rPr>
        <w:instrText xml:space="preserve">\a \f 4 \h  \* MERGEFORMAT </w:instrText>
      </w:r>
      <w:r>
        <w:rPr>
          <w:lang w:eastAsia="es-MX"/>
        </w:rPr>
        <w:fldChar w:fldCharType="separate"/>
      </w:r>
    </w:p>
    <w:p w:rsidR="00CC46C7" w:rsidRPr="00CC46C7" w:rsidRDefault="00222776" w:rsidP="00FF1AD2">
      <w:pPr>
        <w:spacing w:before="240"/>
        <w:ind w:right="-66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fldChar w:fldCharType="end"/>
      </w:r>
    </w:p>
    <w:p w:rsidR="000B0AFF" w:rsidRDefault="00222776" w:rsidP="00FF1AD2">
      <w:pPr>
        <w:spacing w:before="240"/>
        <w:ind w:right="-660"/>
        <w:jc w:val="both"/>
        <w:rPr>
          <w:rFonts w:asciiTheme="minorHAnsi" w:eastAsiaTheme="minorHAnsi" w:hAnsiTheme="minorHAnsi" w:cstheme="minorBidi"/>
        </w:rPr>
      </w:pPr>
      <w:r>
        <w:rPr>
          <w:lang w:eastAsia="es-MX"/>
        </w:rPr>
        <w:fldChar w:fldCharType="begin"/>
      </w:r>
      <w:r>
        <w:rPr>
          <w:lang w:eastAsia="es-MX"/>
        </w:rPr>
        <w:instrText xml:space="preserve"> LINK </w:instrText>
      </w:r>
      <w:r w:rsidR="007E5510">
        <w:rPr>
          <w:lang w:eastAsia="es-MX"/>
        </w:rPr>
        <w:instrText xml:space="preserve">Excel.Sheet.12 "F:\\_CNCA\\CONVOCATORIAS\\293\\JEFE DE DEPARTAMENTO DE CONTRATOS\\TEMARIO_BIBLIOGRAFIA_ JDC 2016.xlsx" "FORMATO DEL TEMARIO_INGRESO!F7C1:F82C7" </w:instrText>
      </w:r>
      <w:r>
        <w:rPr>
          <w:lang w:eastAsia="es-MX"/>
        </w:rPr>
        <w:instrText xml:space="preserve">\a \f 4 \h </w:instrText>
      </w:r>
      <w:r w:rsidR="004E7418">
        <w:rPr>
          <w:lang w:eastAsia="es-MX"/>
        </w:rPr>
        <w:instrText xml:space="preserve"> \* MERGEFORMAT </w:instrText>
      </w:r>
      <w:r>
        <w:rPr>
          <w:lang w:eastAsia="es-MX"/>
        </w:rPr>
        <w:fldChar w:fldCharType="separate"/>
      </w:r>
    </w:p>
    <w:p w:rsidR="00023E39" w:rsidRPr="00111595" w:rsidRDefault="00222776" w:rsidP="00FF1AD2">
      <w:pPr>
        <w:spacing w:before="240"/>
        <w:ind w:right="-660"/>
        <w:jc w:val="both"/>
        <w:rPr>
          <w:rFonts w:asciiTheme="minorHAnsi" w:eastAsiaTheme="minorHAnsi" w:hAnsiTheme="minorHAnsi" w:cstheme="minorBidi"/>
        </w:rPr>
      </w:pPr>
      <w:r>
        <w:rPr>
          <w:lang w:eastAsia="es-MX"/>
        </w:rPr>
        <w:fldChar w:fldCharType="end"/>
      </w:r>
    </w:p>
    <w:tbl>
      <w:tblPr>
        <w:tblW w:w="10236" w:type="dxa"/>
        <w:tblCellMar>
          <w:left w:w="70" w:type="dxa"/>
          <w:right w:w="70" w:type="dxa"/>
        </w:tblCellMar>
        <w:tblLook w:val="04A0" w:firstRow="1" w:lastRow="0" w:firstColumn="1" w:lastColumn="0" w:noHBand="0" w:noVBand="1"/>
      </w:tblPr>
      <w:tblGrid>
        <w:gridCol w:w="1081"/>
        <w:gridCol w:w="1225"/>
        <w:gridCol w:w="7930"/>
      </w:tblGrid>
      <w:tr w:rsidR="00023E39" w:rsidRPr="00023E39" w:rsidTr="00023E39">
        <w:trPr>
          <w:trHeight w:val="397"/>
        </w:trPr>
        <w:tc>
          <w:tcPr>
            <w:tcW w:w="10236" w:type="dxa"/>
            <w:gridSpan w:val="3"/>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111595">
              <w:rPr>
                <w:rFonts w:ascii="Arial" w:eastAsia="Times New Roman" w:hAnsi="Arial" w:cs="Arial"/>
                <w:b/>
                <w:bCs/>
                <w:color w:val="ED7D31" w:themeColor="accent2"/>
                <w:sz w:val="20"/>
                <w:szCs w:val="20"/>
                <w:lang w:eastAsia="es-MX"/>
              </w:rPr>
              <w:t>JEFE DE DEPARTAMENTO DE CONTRATOS</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lastRenderedPageBreak/>
              <w:t>Tema 1</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 Constitución Política de los Estados Unidos Mexicano</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los Derechos Humanos y Garantías Individuales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CONSTITUCIÓN POLÍTICA DE LOS ESTADOS UNIDOS MEXICANOS</w:t>
            </w:r>
            <w:r w:rsidRPr="00023E39">
              <w:rPr>
                <w:rFonts w:ascii="Arial" w:eastAsia="Times New Roman" w:hAnsi="Arial" w:cs="Arial"/>
                <w:sz w:val="20"/>
                <w:szCs w:val="20"/>
                <w:lang w:eastAsia="es-MX"/>
              </w:rPr>
              <w:br/>
              <w:t>publicada en el Diario Oficial de la Federación el 5 de febrero de 1917</w:t>
            </w:r>
            <w:r w:rsidRPr="00023E39">
              <w:rPr>
                <w:rFonts w:ascii="Arial" w:eastAsia="Times New Roman" w:hAnsi="Arial" w:cs="Arial"/>
                <w:sz w:val="20"/>
                <w:szCs w:val="20"/>
                <w:lang w:eastAsia="es-MX"/>
              </w:rPr>
              <w:br/>
              <w:t>TEXTO VIGENTE Última reforma publicada DOF   27-01-2016</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Capítulo Primero                                                                                                                                                                                  De los Derechos Humanos y Garantías Individuales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http://www.diputados.gob.mx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2</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2.- Constitución Política de los Estados Unidos Mexicano</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 Soberanía Nacional y de la Forma de Gobierno</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CONSTITUCIÓN POLÍTICA DE LOS ESTADOS UNIDOS MEXICANOS</w:t>
            </w:r>
            <w:r w:rsidRPr="00023E39">
              <w:rPr>
                <w:rFonts w:ascii="Arial" w:eastAsia="Times New Roman" w:hAnsi="Arial" w:cs="Arial"/>
                <w:sz w:val="20"/>
                <w:szCs w:val="20"/>
                <w:lang w:eastAsia="es-MX"/>
              </w:rPr>
              <w:br/>
              <w:t>Constitución publicada en el Diario Oficial de la Federación el 5 de febrero de 1917</w:t>
            </w:r>
            <w:r w:rsidRPr="00023E39">
              <w:rPr>
                <w:rFonts w:ascii="Arial" w:eastAsia="Times New Roman" w:hAnsi="Arial" w:cs="Arial"/>
                <w:sz w:val="20"/>
                <w:szCs w:val="20"/>
                <w:lang w:eastAsia="es-MX"/>
              </w:rPr>
              <w:br/>
              <w:t xml:space="preserve"> TEXTO VIGENTE Última reforma publicada DOF   27-01-2016</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Título Segundo.                                                                                                                                                                                                                           Capítulo Primero                                                                                                                                             De la Soberanía Nacional y de la Forma de Gobierno</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http://www.diputados.gob.mx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3</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3.- Constitución Política de los Estados Unidos Mexicanos</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 División de Poderes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CONSTITUCIÓN POLÍTICA DE LOS ESTADOS UNIDOS MEXICANOS                             Constitución publicada en el Diario Oficial de la Federación el 5 de febrero de 1917  TEXTO VIGENTE Última reforma publicada DOF 27-01-2016</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Título Tercero.                                                                                                                                                                                                                   Capítulo Primero.  De la División de Poderes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4</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4.- Código Civil Federal</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las personas físicas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CÓDIGO CIVIL FEDERAL                                                                                                                     Nuevo Código publicado en el Diario Oficial de la Federación en Cuatro Partes los días 26 de mayo, 14 de julio, 3 y 31 de agosto de 1928                                                                                                                                             TEXTO VIGENTE Última reforma publicada DOF 24-12-2013</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De las Personas Físicas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lastRenderedPageBreak/>
              <w:t>Tema 5</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5.- Código Civil Federal</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las personas morales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CÓDIGO CIVIL FEDERAL, Nuevo Código publicado en el Diario Oficial de la Federación en Cuatro Partes los días 26 de mayo, 14 de julio, 3 y 31 de agosto de 1928. TEXTO VIGENTE Última reforma publicada DOF 24-12-2013</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Segundo. De las Personas Morales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6</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6.- Código Civil Federal</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las obligaciones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CÓDIGO CIVIL FEDERAL                                                                                                                      Nuevo Código publicado en el Diario Oficial de la Federación en Cuatro Partes los días 26 de mayo, 14 de julio, 3 y 31 de agosto de 1928                                                                                                         TEXTO VIGENTE Última reforma publicada DOF 24-12-2013</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Tercero. De las Obligaciones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7</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7.- Ley General de Sociedades Mercantiles</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Sociedades Mercantiles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 1. LEY GENERAL DE SOCIEDADES MERCANTILES. Nueva Ley publicada en el Diario Oficial de la Federación el 4 de agosto 1934. TEXTO VIGENTE Última reforma publicada DOF 13-06-2014</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Capítulo I - De la Constitución y Funcionamiento de la Sociedad en General. Capítulo V - De la Sociedad Anónima.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8</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8.- Ley Orgánica de la Administración Pública Federal</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 la Administración Pública Federal</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ORGÁNICA DE LA ADMINISTRACIÓN PÚBLICA FEDERAL. Nueva Ley publicada en el Diario Oficial de la Federación el 29 de diciembre 1976. TEXTO VIGENTE Última reforma publicada DOF 30-12-2015</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De la Administración Pública Federal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lastRenderedPageBreak/>
              <w:t>Tema 9</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xml:space="preserve">9.- Ley Federal de Presupuesto y Responsabilidad Hacendaria </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Ejercicio Presupuestal</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FEDERAL DE PRESUPUESTO Y RESPONSABILIDAD HACENDARIA. Nueva Ley publicada en el Diario Oficial de la Federación el 30 de marzo 2006 .TEXTO VIGENTE Última reforma publicada DOF 30-12-2015</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Título Primero. Disposiciones Generales, Título Tercero Del Ejercicio del Gasto Público Federal, Capítulo I.- Del Ejercicio.</w:t>
            </w:r>
            <w:r w:rsidRPr="00023E39">
              <w:rPr>
                <w:rFonts w:ascii="Arial" w:eastAsia="Times New Roman" w:hAnsi="Arial" w:cs="Arial"/>
                <w:sz w:val="20"/>
                <w:szCs w:val="20"/>
                <w:lang w:eastAsia="es-MX"/>
              </w:rPr>
              <w:br/>
              <w:t xml:space="preserve">Capítulo IV.- De la Austeridad y Disciplina Presupuestaria.                                                    </w:t>
            </w:r>
            <w:r w:rsidRPr="00023E39">
              <w:rPr>
                <w:rFonts w:ascii="Arial" w:eastAsia="Times New Roman" w:hAnsi="Arial" w:cs="Arial"/>
                <w:sz w:val="20"/>
                <w:szCs w:val="20"/>
                <w:lang w:eastAsia="es-MX"/>
              </w:rPr>
              <w:br/>
              <w:t xml:space="preserve">Capítulo V.- De los Servicios Personales.                                                                                                          </w:t>
            </w:r>
            <w:r w:rsidRPr="00023E39">
              <w:rPr>
                <w:rFonts w:ascii="Arial" w:eastAsia="Times New Roman" w:hAnsi="Arial" w:cs="Arial"/>
                <w:sz w:val="20"/>
                <w:szCs w:val="20"/>
                <w:lang w:eastAsia="es-MX"/>
              </w:rPr>
              <w:br/>
              <w:t xml:space="preserve">Capítulo VI.- De los Subsidios, Transferencias y Donativos.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10</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10.- Ley de Adquisiciones, Arrendamientos y Servicios del Sector Público</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Adquisiciones, Arrendamientos y Servicios.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LEY DE ADQUISICIONES, ARRENDAMIENTOS Y SERVICIOS DEL </w:t>
            </w:r>
            <w:proofErr w:type="spellStart"/>
            <w:r w:rsidRPr="00023E39">
              <w:rPr>
                <w:rFonts w:ascii="Arial" w:eastAsia="Times New Roman" w:hAnsi="Arial" w:cs="Arial"/>
                <w:sz w:val="20"/>
                <w:szCs w:val="20"/>
                <w:lang w:eastAsia="es-MX"/>
              </w:rPr>
              <w:t>DEL</w:t>
            </w:r>
            <w:proofErr w:type="spellEnd"/>
            <w:r w:rsidRPr="00023E39">
              <w:rPr>
                <w:rFonts w:ascii="Arial" w:eastAsia="Times New Roman" w:hAnsi="Arial" w:cs="Arial"/>
                <w:sz w:val="20"/>
                <w:szCs w:val="20"/>
                <w:lang w:eastAsia="es-MX"/>
              </w:rPr>
              <w:t xml:space="preserve"> SECTOR PÚBLICO.</w:t>
            </w:r>
            <w:r w:rsidR="000A5FA5">
              <w:rPr>
                <w:rFonts w:ascii="Arial" w:eastAsia="Times New Roman" w:hAnsi="Arial" w:cs="Arial"/>
                <w:sz w:val="20"/>
                <w:szCs w:val="20"/>
                <w:lang w:eastAsia="es-MX"/>
              </w:rPr>
              <w:t xml:space="preserve"> </w:t>
            </w:r>
            <w:r w:rsidRPr="00023E39">
              <w:rPr>
                <w:rFonts w:ascii="Arial" w:eastAsia="Times New Roman" w:hAnsi="Arial" w:cs="Arial"/>
                <w:sz w:val="20"/>
                <w:szCs w:val="20"/>
                <w:lang w:eastAsia="es-MX"/>
              </w:rPr>
              <w:t>Nueva Ley publicada en el Diario Oficial de la F</w:t>
            </w:r>
            <w:r w:rsidR="000A5FA5">
              <w:rPr>
                <w:rFonts w:ascii="Arial" w:eastAsia="Times New Roman" w:hAnsi="Arial" w:cs="Arial"/>
                <w:sz w:val="20"/>
                <w:szCs w:val="20"/>
                <w:lang w:eastAsia="es-MX"/>
              </w:rPr>
              <w:t xml:space="preserve">ederación el 04 de enero 2000, </w:t>
            </w:r>
            <w:r w:rsidRPr="00023E39">
              <w:rPr>
                <w:rFonts w:ascii="Arial" w:eastAsia="Times New Roman" w:hAnsi="Arial" w:cs="Arial"/>
                <w:sz w:val="20"/>
                <w:szCs w:val="20"/>
                <w:lang w:eastAsia="es-MX"/>
              </w:rPr>
              <w:t>TEXTO VIGENTE Última reforma publicada DOF 10-11-2014</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 Disposiciones Generales, Capítulo Único.                                                                                                                                                              </w:t>
            </w:r>
            <w:r w:rsidRPr="00023E39">
              <w:rPr>
                <w:rFonts w:ascii="Arial" w:eastAsia="Times New Roman" w:hAnsi="Arial" w:cs="Arial"/>
                <w:sz w:val="20"/>
                <w:szCs w:val="20"/>
                <w:lang w:eastAsia="es-MX"/>
              </w:rPr>
              <w:br/>
              <w:t xml:space="preserve">Título Segundo - De los Procedimientos de Contratación.                                                                     </w:t>
            </w:r>
            <w:r w:rsidRPr="00023E39">
              <w:rPr>
                <w:rFonts w:ascii="Arial" w:eastAsia="Times New Roman" w:hAnsi="Arial" w:cs="Arial"/>
                <w:sz w:val="20"/>
                <w:szCs w:val="20"/>
                <w:lang w:eastAsia="es-MX"/>
              </w:rPr>
              <w:br/>
              <w:t xml:space="preserve">Título Tercero - De los Contratos.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http://www.diputados.gob.mx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11</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11.- Reglamento de la Ley de Adquisiciones, Arrendamientos y Servicios del Sector Público</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Adquisiciones, Arrendamientos y Servicios.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REGLAMENTO DE LA LEY DE ADQUISICIONES, ARRENDAMIENTOS Y SERVICIOS DEL </w:t>
            </w:r>
            <w:proofErr w:type="spellStart"/>
            <w:r w:rsidRPr="00023E39">
              <w:rPr>
                <w:rFonts w:ascii="Arial" w:eastAsia="Times New Roman" w:hAnsi="Arial" w:cs="Arial"/>
                <w:sz w:val="20"/>
                <w:szCs w:val="20"/>
                <w:lang w:eastAsia="es-MX"/>
              </w:rPr>
              <w:t>DEL</w:t>
            </w:r>
            <w:proofErr w:type="spellEnd"/>
            <w:r w:rsidRPr="00023E39">
              <w:rPr>
                <w:rFonts w:ascii="Arial" w:eastAsia="Times New Roman" w:hAnsi="Arial" w:cs="Arial"/>
                <w:sz w:val="20"/>
                <w:szCs w:val="20"/>
                <w:lang w:eastAsia="es-MX"/>
              </w:rPr>
              <w:t xml:space="preserve"> SECTOR PÚBLICO TEXTO VIGENTE. Nuevo Reglamento publicado en el Diario Oficial de la Federación el 28 de julio 2010</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Título Pr</w:t>
            </w:r>
            <w:r w:rsidR="000A5FA5">
              <w:rPr>
                <w:rFonts w:ascii="Arial" w:eastAsia="Times New Roman" w:hAnsi="Arial" w:cs="Arial"/>
                <w:sz w:val="20"/>
                <w:szCs w:val="20"/>
                <w:lang w:eastAsia="es-MX"/>
              </w:rPr>
              <w:t>imero - Disposiciones Generales</w:t>
            </w:r>
            <w:r w:rsidRPr="00023E39">
              <w:rPr>
                <w:rFonts w:ascii="Arial" w:eastAsia="Times New Roman" w:hAnsi="Arial" w:cs="Arial"/>
                <w:sz w:val="20"/>
                <w:szCs w:val="20"/>
                <w:lang w:eastAsia="es-MX"/>
              </w:rPr>
              <w:t>,</w:t>
            </w:r>
            <w:r w:rsidR="000A5FA5">
              <w:rPr>
                <w:rFonts w:ascii="Arial" w:eastAsia="Times New Roman" w:hAnsi="Arial" w:cs="Arial"/>
                <w:sz w:val="20"/>
                <w:szCs w:val="20"/>
                <w:lang w:eastAsia="es-MX"/>
              </w:rPr>
              <w:t xml:space="preserve"> </w:t>
            </w:r>
            <w:r w:rsidRPr="00023E39">
              <w:rPr>
                <w:rFonts w:ascii="Arial" w:eastAsia="Times New Roman" w:hAnsi="Arial" w:cs="Arial"/>
                <w:sz w:val="20"/>
                <w:szCs w:val="20"/>
                <w:lang w:eastAsia="es-MX"/>
              </w:rPr>
              <w:t>Capítulo Primero - Disposiciones Generales</w:t>
            </w:r>
            <w:r w:rsidR="000A5FA5">
              <w:rPr>
                <w:rFonts w:ascii="Arial" w:eastAsia="Times New Roman" w:hAnsi="Arial" w:cs="Arial"/>
                <w:sz w:val="20"/>
                <w:szCs w:val="20"/>
                <w:lang w:eastAsia="es-MX"/>
              </w:rPr>
              <w:t xml:space="preserve"> </w:t>
            </w:r>
            <w:r w:rsidRPr="00023E39">
              <w:rPr>
                <w:rFonts w:ascii="Arial" w:eastAsia="Times New Roman" w:hAnsi="Arial" w:cs="Arial"/>
                <w:sz w:val="20"/>
                <w:szCs w:val="20"/>
                <w:lang w:eastAsia="es-MX"/>
              </w:rPr>
              <w:br/>
              <w:t xml:space="preserve">Título Segundo - De los Procedimientos de Contratación.                                        </w:t>
            </w:r>
            <w:r w:rsidRPr="00023E39">
              <w:rPr>
                <w:rFonts w:ascii="Arial" w:eastAsia="Times New Roman" w:hAnsi="Arial" w:cs="Arial"/>
                <w:sz w:val="20"/>
                <w:szCs w:val="20"/>
                <w:lang w:eastAsia="es-MX"/>
              </w:rPr>
              <w:br/>
              <w:t xml:space="preserve">Capítulo Segundo - De la Licitación Pública.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12</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12.- Ley Federal de Procedimiento Administrativo</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Acto Administrativo</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FEDERAL DE PROCEDIMIENTO ADMINISTRATIVO. Nueva Ley publicada en el Diario Oficial de la Federación el 04 de agosto de 1994. TEXTO VIGENTE Última reforma publicada DOF 09-04-2012</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Título Segundo - Del Régimen Jurídico de los Actos Administrativos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13</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13.- Ley Federal Del Derecho de Autor</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lastRenderedPageBreak/>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Derechos de Autor</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FEDERAL DEL DERECHO DE AUTOR. Nueva Ley publicada en el Diario Oficial de la Federación el 24 de diciembre de 1996, TEXTO VIGENTE Última reforma publicada DOF 13-01-2016</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A5FA5">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I - Disposiciones Generales.                                                                                                             </w:t>
            </w:r>
            <w:r w:rsidRPr="00023E39">
              <w:rPr>
                <w:rFonts w:ascii="Arial" w:eastAsia="Times New Roman" w:hAnsi="Arial" w:cs="Arial"/>
                <w:sz w:val="20"/>
                <w:szCs w:val="20"/>
                <w:lang w:eastAsia="es-MX"/>
              </w:rPr>
              <w:br/>
              <w:t xml:space="preserve">Título II - Del Derecho de Autor.                                                                                                             </w:t>
            </w:r>
            <w:r w:rsidRPr="00023E39">
              <w:rPr>
                <w:rFonts w:ascii="Arial" w:eastAsia="Times New Roman" w:hAnsi="Arial" w:cs="Arial"/>
                <w:sz w:val="20"/>
                <w:szCs w:val="20"/>
                <w:lang w:eastAsia="es-MX"/>
              </w:rPr>
              <w:br/>
              <w:t xml:space="preserve">Título III - De la Transmisión de los Derechos Patrimoniales.                                                                                         </w:t>
            </w:r>
            <w:r w:rsidRPr="00023E39">
              <w:rPr>
                <w:rFonts w:ascii="Arial" w:eastAsia="Times New Roman" w:hAnsi="Arial" w:cs="Arial"/>
                <w:sz w:val="20"/>
                <w:szCs w:val="20"/>
                <w:lang w:eastAsia="es-MX"/>
              </w:rPr>
              <w:br/>
              <w:t xml:space="preserve">Título IV - De la Protección al Derecho de Autor.                                                                            </w:t>
            </w:r>
            <w:r w:rsidR="000A5FA5">
              <w:rPr>
                <w:rFonts w:ascii="Arial" w:eastAsia="Times New Roman" w:hAnsi="Arial" w:cs="Arial"/>
                <w:sz w:val="20"/>
                <w:szCs w:val="20"/>
                <w:lang w:eastAsia="es-MX"/>
              </w:rPr>
              <w:t xml:space="preserve">                          </w:t>
            </w:r>
            <w:r w:rsidRPr="00023E39">
              <w:rPr>
                <w:rFonts w:ascii="Arial" w:eastAsia="Times New Roman" w:hAnsi="Arial" w:cs="Arial"/>
                <w:sz w:val="20"/>
                <w:szCs w:val="20"/>
                <w:lang w:eastAsia="es-MX"/>
              </w:rPr>
              <w:t xml:space="preserve">                                                                                                                               </w:t>
            </w:r>
            <w:r w:rsidRPr="00023E39">
              <w:rPr>
                <w:rFonts w:ascii="Arial" w:eastAsia="Times New Roman" w:hAnsi="Arial" w:cs="Arial"/>
                <w:sz w:val="20"/>
                <w:szCs w:val="20"/>
                <w:lang w:eastAsia="es-MX"/>
              </w:rPr>
              <w:br/>
              <w:t xml:space="preserve">Título VI - De las Limitaciones del Derecho de Autor y de los Derechos Conexos.                                                                                                                                  </w:t>
            </w:r>
            <w:r w:rsidRPr="00023E39">
              <w:rPr>
                <w:rFonts w:ascii="Arial" w:eastAsia="Times New Roman" w:hAnsi="Arial" w:cs="Arial"/>
                <w:sz w:val="20"/>
                <w:szCs w:val="20"/>
                <w:lang w:eastAsia="es-MX"/>
              </w:rPr>
              <w:br/>
              <w:t xml:space="preserve">Título VII - De los Derechos de Autor sobre los Símbolos Patrios y de las Expresiones de las Culturas Populares.                                                                                                                                     </w:t>
            </w:r>
            <w:r w:rsidRPr="00023E39">
              <w:rPr>
                <w:rFonts w:ascii="Arial" w:eastAsia="Times New Roman" w:hAnsi="Arial" w:cs="Arial"/>
                <w:sz w:val="20"/>
                <w:szCs w:val="20"/>
                <w:lang w:eastAsia="es-MX"/>
              </w:rPr>
              <w:br/>
              <w:t xml:space="preserve">Título VIII - De los Registros de Derechos.                                                                                                                    </w:t>
            </w:r>
            <w:r w:rsidRPr="00023E39">
              <w:rPr>
                <w:rFonts w:ascii="Arial" w:eastAsia="Times New Roman" w:hAnsi="Arial" w:cs="Arial"/>
                <w:sz w:val="20"/>
                <w:szCs w:val="20"/>
                <w:lang w:eastAsia="es-MX"/>
              </w:rPr>
              <w:br/>
              <w:t xml:space="preserve">Título IX - De la Gestión Colectiva de Derechos.                                                                                                                                         </w:t>
            </w:r>
            <w:r w:rsidRPr="00023E39">
              <w:rPr>
                <w:rFonts w:ascii="Arial" w:eastAsia="Times New Roman" w:hAnsi="Arial" w:cs="Arial"/>
                <w:sz w:val="20"/>
                <w:szCs w:val="20"/>
                <w:lang w:eastAsia="es-MX"/>
              </w:rPr>
              <w:br/>
              <w:t xml:space="preserve">Título X - Del Instituto Nacional del Derecho de Autor.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14</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14.- Ley Federal de Responsabilidades Administrativas de los Servidores Públicos</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Responsabilidades Administrativas</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FEDERAL DE RESPONSABILIDADES ADMINISTRATIVAS DE LOS SERVIDORES PÚBLICOS. Nueva Ley publicada en el Diario Oficial de la Federación el 13 de marzo de 2002. TEXTO VIGENTE Última reforma publicada DOF 18-12-2015</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                                                                                                                                                                                                                                                 Capítulo Único - Disposiciones Generales.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www.diputados.gob.mx</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Tema 15</w:t>
            </w:r>
          </w:p>
        </w:tc>
        <w:tc>
          <w:tcPr>
            <w:tcW w:w="9155"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15.- Ley Federal de Transparencia y Acceso a la Información Pública Gubernamental</w:t>
            </w:r>
          </w:p>
        </w:tc>
      </w:tr>
      <w:tr w:rsidR="00023E39" w:rsidRPr="00023E39" w:rsidTr="00023E39">
        <w:trPr>
          <w:trHeight w:val="397"/>
        </w:trPr>
        <w:tc>
          <w:tcPr>
            <w:tcW w:w="1081" w:type="dxa"/>
            <w:tcBorders>
              <w:top w:val="nil"/>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b/>
                <w:bCs/>
                <w:sz w:val="20"/>
                <w:szCs w:val="20"/>
                <w:lang w:eastAsia="es-MX"/>
              </w:rPr>
            </w:pPr>
            <w:r w:rsidRPr="00023E39">
              <w:rPr>
                <w:rFonts w:ascii="Arial" w:eastAsia="Times New Roman" w:hAnsi="Arial" w:cs="Arial"/>
                <w:b/>
                <w:bCs/>
                <w:sz w:val="20"/>
                <w:szCs w:val="20"/>
                <w:lang w:eastAsia="es-MX"/>
              </w:rPr>
              <w:t> </w:t>
            </w:r>
          </w:p>
        </w:tc>
        <w:tc>
          <w:tcPr>
            <w:tcW w:w="1225" w:type="dxa"/>
            <w:tcBorders>
              <w:top w:val="nil"/>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Subtema 1</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Transparencia</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Bibliografía: </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LEY FEDERAL DE TRANSPARENCIA Y ACCESO A LA INFORMACIÓN PÚBLICA GUBERNAMENTAL. Nueva Ley publicada en el Diario Oficial de la Federación el 11 de junio de 2002. TEXTO VIGENTE Última reforma publicada DOF 18-12-2015</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Tópicos, subtemas, capítulos, apartados, títulos, preceptos legales, epígrafes, definiciones o descripción</w:t>
            </w:r>
          </w:p>
        </w:tc>
        <w:tc>
          <w:tcPr>
            <w:tcW w:w="7930" w:type="dxa"/>
            <w:tcBorders>
              <w:top w:val="single" w:sz="4" w:space="0" w:color="D9D9D9"/>
              <w:left w:val="nil"/>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 xml:space="preserve">1. Título Primero - Disposiciones Comunes para los Sujetos Obligados.                                                                                                                                </w:t>
            </w:r>
            <w:r w:rsidRPr="00023E39">
              <w:rPr>
                <w:rFonts w:ascii="Arial" w:eastAsia="Times New Roman" w:hAnsi="Arial" w:cs="Arial"/>
                <w:sz w:val="20"/>
                <w:szCs w:val="20"/>
                <w:lang w:eastAsia="es-MX"/>
              </w:rPr>
              <w:br/>
              <w:t xml:space="preserve">Título Segundo - Acceso a la Información en el poder Ejecutivo Federal.                                                                                       </w:t>
            </w:r>
          </w:p>
        </w:tc>
      </w:tr>
      <w:tr w:rsidR="00023E39" w:rsidRPr="00023E39" w:rsidTr="00023E39">
        <w:trPr>
          <w:trHeight w:val="397"/>
        </w:trPr>
        <w:tc>
          <w:tcPr>
            <w:tcW w:w="2306"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Página Web</w:t>
            </w:r>
          </w:p>
        </w:tc>
        <w:tc>
          <w:tcPr>
            <w:tcW w:w="7930" w:type="dxa"/>
            <w:tcBorders>
              <w:top w:val="single" w:sz="4" w:space="0" w:color="D9D9D9"/>
              <w:left w:val="nil"/>
              <w:bottom w:val="single" w:sz="4" w:space="0" w:color="D9D9D9"/>
              <w:right w:val="single" w:sz="4" w:space="0" w:color="D9D9D9"/>
            </w:tcBorders>
            <w:shd w:val="clear" w:color="000000" w:fill="FFFFFF"/>
            <w:noWrap/>
            <w:vAlign w:val="center"/>
            <w:hideMark/>
          </w:tcPr>
          <w:p w:rsidR="00023E39" w:rsidRPr="00023E39" w:rsidRDefault="00023E39" w:rsidP="00023E39">
            <w:pPr>
              <w:spacing w:after="0" w:line="240" w:lineRule="auto"/>
              <w:rPr>
                <w:rFonts w:ascii="Arial" w:eastAsia="Times New Roman" w:hAnsi="Arial" w:cs="Arial"/>
                <w:sz w:val="20"/>
                <w:szCs w:val="20"/>
                <w:lang w:eastAsia="es-MX"/>
              </w:rPr>
            </w:pPr>
            <w:r w:rsidRPr="00023E39">
              <w:rPr>
                <w:rFonts w:ascii="Arial" w:eastAsia="Times New Roman" w:hAnsi="Arial" w:cs="Arial"/>
                <w:sz w:val="20"/>
                <w:szCs w:val="20"/>
                <w:lang w:eastAsia="es-MX"/>
              </w:rPr>
              <w:t>1. http://www.diputados.gob.mx</w:t>
            </w:r>
          </w:p>
        </w:tc>
      </w:tr>
    </w:tbl>
    <w:p w:rsidR="00CC46C7" w:rsidRDefault="00CC46C7" w:rsidP="00FF1AD2">
      <w:pPr>
        <w:spacing w:before="240"/>
        <w:ind w:right="-660"/>
        <w:jc w:val="both"/>
        <w:rPr>
          <w:lang w:eastAsia="es-MX"/>
        </w:rPr>
      </w:pPr>
    </w:p>
    <w:p w:rsidR="00111595" w:rsidRDefault="00111595" w:rsidP="00FF1AD2">
      <w:pPr>
        <w:spacing w:before="240"/>
        <w:ind w:right="-660"/>
        <w:jc w:val="both"/>
        <w:rPr>
          <w:lang w:eastAsia="es-MX"/>
        </w:rPr>
      </w:pPr>
    </w:p>
    <w:p w:rsidR="00111595" w:rsidRDefault="00111595" w:rsidP="00FF1AD2">
      <w:pPr>
        <w:spacing w:before="240"/>
        <w:ind w:right="-660"/>
        <w:jc w:val="both"/>
        <w:rPr>
          <w:lang w:eastAsia="es-MX"/>
        </w:rPr>
      </w:pPr>
    </w:p>
    <w:p w:rsidR="00111595" w:rsidRDefault="00111595" w:rsidP="00FF1AD2">
      <w:pPr>
        <w:spacing w:before="240"/>
        <w:ind w:right="-660"/>
        <w:jc w:val="both"/>
        <w:rPr>
          <w:lang w:eastAsia="es-MX"/>
        </w:rPr>
      </w:pPr>
    </w:p>
    <w:p w:rsidR="000B0AFF" w:rsidRDefault="00742C43" w:rsidP="00FF1AD2">
      <w:pPr>
        <w:spacing w:before="240"/>
        <w:ind w:right="-660"/>
        <w:jc w:val="both"/>
        <w:rPr>
          <w:rFonts w:asciiTheme="minorHAnsi" w:eastAsiaTheme="minorHAnsi" w:hAnsiTheme="minorHAnsi" w:cstheme="minorBidi"/>
        </w:rPr>
      </w:pPr>
      <w:r>
        <w:rPr>
          <w:lang w:eastAsia="es-MX"/>
        </w:rPr>
        <w:fldChar w:fldCharType="begin"/>
      </w:r>
      <w:r>
        <w:rPr>
          <w:lang w:eastAsia="es-MX"/>
        </w:rPr>
        <w:instrText xml:space="preserve"> LINK </w:instrText>
      </w:r>
      <w:r w:rsidR="007E5510">
        <w:rPr>
          <w:lang w:eastAsia="es-MX"/>
        </w:rPr>
        <w:instrText xml:space="preserve">Excel.Sheet.12 "F:\\_CNCA\\CONVOCATORIAS\\293\\Jefe de Departamento de Derechos de Autor\\TEMARIO - JD DERECHOS DE AUTOR.xlsx" Hoja1!F7C1:F82C7 </w:instrText>
      </w:r>
      <w:r>
        <w:rPr>
          <w:lang w:eastAsia="es-MX"/>
        </w:rPr>
        <w:instrText xml:space="preserve">\a \f 4 \h  \* MERGEFORMAT </w:instrText>
      </w:r>
      <w:r>
        <w:rPr>
          <w:lang w:eastAsia="es-MX"/>
        </w:rPr>
        <w:fldChar w:fldCharType="separate"/>
      </w:r>
    </w:p>
    <w:tbl>
      <w:tblPr>
        <w:tblW w:w="9634" w:type="dxa"/>
        <w:tblCellMar>
          <w:left w:w="70" w:type="dxa"/>
          <w:right w:w="70" w:type="dxa"/>
        </w:tblCellMar>
        <w:tblLook w:val="04A0" w:firstRow="1" w:lastRow="0" w:firstColumn="1" w:lastColumn="0" w:noHBand="0" w:noVBand="1"/>
      </w:tblPr>
      <w:tblGrid>
        <w:gridCol w:w="941"/>
        <w:gridCol w:w="1151"/>
        <w:gridCol w:w="7542"/>
      </w:tblGrid>
      <w:tr w:rsidR="000B0AFF" w:rsidRPr="000B0AFF" w:rsidTr="000B0AFF">
        <w:trPr>
          <w:divId w:val="1493907804"/>
          <w:trHeight w:val="20"/>
        </w:trPr>
        <w:tc>
          <w:tcPr>
            <w:tcW w:w="9634" w:type="dxa"/>
            <w:gridSpan w:val="3"/>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color w:val="ED7D31" w:themeColor="accent2"/>
                <w:sz w:val="20"/>
                <w:szCs w:val="20"/>
                <w:lang w:eastAsia="es-MX"/>
              </w:rPr>
              <w:t>JEFE DE DEPARTAMENTO DE DERECHOS DE AUTOR</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w:t>
            </w:r>
          </w:p>
        </w:tc>
        <w:tc>
          <w:tcPr>
            <w:tcW w:w="8693" w:type="dxa"/>
            <w:gridSpan w:val="2"/>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1.- Constitución Política de los Estados Unidos Mexicanos</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Responsabilidades Administrativas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Constitución Política de los Estados Unidos Mexicanos                                          </w:t>
            </w:r>
            <w:r w:rsidRPr="000B0AFF">
              <w:rPr>
                <w:rFonts w:ascii="Arial" w:eastAsia="Times New Roman" w:hAnsi="Arial" w:cs="Arial"/>
                <w:sz w:val="20"/>
                <w:szCs w:val="20"/>
                <w:lang w:eastAsia="es-MX"/>
              </w:rPr>
              <w:br/>
              <w:t xml:space="preserve">Publicada en el DOF 05/02/1917                                                                              </w:t>
            </w:r>
            <w:r w:rsidRPr="000B0AFF">
              <w:rPr>
                <w:rFonts w:ascii="Arial" w:eastAsia="Times New Roman" w:hAnsi="Arial" w:cs="Arial"/>
                <w:sz w:val="20"/>
                <w:szCs w:val="20"/>
                <w:lang w:eastAsia="es-MX"/>
              </w:rPr>
              <w:br/>
              <w:t>Última reforma DOF 29/01/2016</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Título Cuarto.- De las Responsabilidades de los Servidores Públicos, Particulares Vinculados con Faltas Administrativas Graves o Hechos de Corrupción, y Patrimonial del Estado.                                                                                    Título Séptimo.- Prevenciones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http://www.diputados.gob.mx/LeyesBiblio/pdf/1_29ene16.pdf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2</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2.- Ley Federal de Responsabilidades Administrativas de los Servidores Públicos</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Responsabilidades Administrativas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Ley Federal de Responsabilidades Administrativas de los Servidores Públicos                                                                                                           Publicada en el DOF el 13/03/2002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Última reforma DOF18/12/15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Título Primero. Capítulo Único. Disposiciones Generales. Título Segundo - Responsabilidades Administrativas.</w:t>
            </w:r>
            <w:r w:rsidR="000A5FA5">
              <w:rPr>
                <w:rFonts w:ascii="Arial" w:eastAsia="Times New Roman" w:hAnsi="Arial" w:cs="Arial"/>
                <w:sz w:val="20"/>
                <w:szCs w:val="20"/>
                <w:lang w:eastAsia="es-MX"/>
              </w:rPr>
              <w:t xml:space="preserve"> </w:t>
            </w:r>
            <w:r w:rsidRPr="000B0AFF">
              <w:rPr>
                <w:rFonts w:ascii="Arial" w:eastAsia="Times New Roman" w:hAnsi="Arial" w:cs="Arial"/>
                <w:sz w:val="20"/>
                <w:szCs w:val="20"/>
                <w:lang w:eastAsia="es-MX"/>
              </w:rPr>
              <w:t xml:space="preserve">Capítulo I - Principios que rigen la Función Pública, sujetos de responsabilidad administrativa y obligaciones en el Servicio Público.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http://www.diputados.gob.mx/LeyesBiblio/pdf/240_181215.pdf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3</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3.- Ley Federal del Derecho de Autor</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Derechos morales, derechos patrimoniales y derechos conexos.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Ley Federal del Derecho de Autor                                                               Publicada en el DOF 24/12/1996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 Última reforma DOF 13/01/2016</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I.- Disposiciones Generales                                                                                                                                          Capítulo Único.                                                                                                                                                                                           Título II.- Del Derecho de Autor.                                                                                                                       Capítulo I. Reglas Generales.                                                                                                                                          Capítulo II. De los Derechos Morales.                                                                        Capítulo III. De los Derechos Patrimoniales.                                                                    Título III.- De la Transmisión de los Derechos Patrimoniales.                         Capítulo I. Disposiciones generales.                                                                                                                                                                                                                                                         Capítulo II. Del Contrato de Edición de Obra Literaria.                                                                        Capítulo VI. Del Contrato de Producción Audiovisual.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Título IV.- De la Protección al Derecho de Autor.                                                                                                                 Capítulo I. Disposiciones Generales.                                                                                                                                          Capítulo II. De las Obras Fotográficas Plásticas y Gráficas.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Título V.- De los Derechos Conexos.                                                                                                                 Capítulo III. De los Editores de Libros.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Título VI.- De las Limitaciones del Derecho de Autor y de los Derechos Conexos.                                                                                                                                                                                                                                    Capítulo I- De la Limitación por Causa de Utilidad Pública.                                                                                                                                          Capítulo II. De la Limitación a los Derechos Patrimoniales.                                                                        Capítulo III- Del Dominio Público.                                                                             Título VIII.- De los Registros de Derechos.                                                                                                                                                                                                                                                                                                                                                                             Capítulo I- Del Registro Público del Derecho de Autor.                                                                        Capítulo II. De las Reservas de Derechos al uso exclusivo.</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http://www.diputados.gob.mx/LeyesBiblio/pdf/122_130116.pdf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4</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4.- Reglamento de la Ley Federal del Derecho de Autor</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Reglamento de la Ley Federal del Derecho de Autor. Publicado en el DOF 22/05/1988. Última reforma DOF 14/09/2005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Tópicos, subtemas, capítulos, apartados, títulos, preceptos legales, epígrafes, </w:t>
            </w:r>
            <w:r w:rsidRPr="000B0AFF">
              <w:rPr>
                <w:rFonts w:ascii="Arial" w:eastAsia="Times New Roman" w:hAnsi="Arial" w:cs="Arial"/>
                <w:sz w:val="20"/>
                <w:szCs w:val="20"/>
                <w:lang w:eastAsia="es-MX"/>
              </w:rPr>
              <w:lastRenderedPageBreak/>
              <w:t>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A5FA5"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 xml:space="preserve">1. Título I.- Disposiciones generales.                                                                      Capítulo único                                                                                                    Título II.- Del derecho de autor.                                                                                 </w:t>
            </w:r>
            <w:r w:rsidRPr="000B0AFF">
              <w:rPr>
                <w:rFonts w:ascii="Arial" w:eastAsia="Times New Roman" w:hAnsi="Arial" w:cs="Arial"/>
                <w:sz w:val="20"/>
                <w:szCs w:val="20"/>
                <w:lang w:eastAsia="es-MX"/>
              </w:rPr>
              <w:lastRenderedPageBreak/>
              <w:t xml:space="preserve">Capítulo I. Del derecho moral.                                                                         Capítulo II. Del derecho patrimonial.                                                                </w:t>
            </w:r>
          </w:p>
          <w:p w:rsidR="000A5FA5"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Título III.- De la transmisión de derechos.                                                           Capítulo I.- Disposiciones generales.                                                           </w:t>
            </w:r>
          </w:p>
          <w:p w:rsidR="000B0AFF" w:rsidRPr="000B0AFF"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Capítulo II. Del contrato de edición de obra literaria.                                                 Título IV.- De la protección al derecho de autor.                                                        Capítulo I. Disposiciones generales.                                                                Capítulo II. De las obras fotográficas, plásticas y gráficas.                                     Título V.- De las </w:t>
            </w:r>
            <w:r w:rsidR="000A5FA5" w:rsidRPr="000B0AFF">
              <w:rPr>
                <w:rFonts w:ascii="Arial" w:eastAsia="Times New Roman" w:hAnsi="Arial" w:cs="Arial"/>
                <w:sz w:val="20"/>
                <w:szCs w:val="20"/>
                <w:lang w:eastAsia="es-MX"/>
              </w:rPr>
              <w:t>limitaciones</w:t>
            </w:r>
            <w:r w:rsidRPr="000B0AFF">
              <w:rPr>
                <w:rFonts w:ascii="Arial" w:eastAsia="Times New Roman" w:hAnsi="Arial" w:cs="Arial"/>
                <w:sz w:val="20"/>
                <w:szCs w:val="20"/>
                <w:lang w:eastAsia="es-MX"/>
              </w:rPr>
              <w:t xml:space="preserve"> del derecho de autor.                                              Capítulo I. De la limitación por causa de utilidad pública.                                      Capítulo II. De la </w:t>
            </w:r>
            <w:r w:rsidR="000A5FA5" w:rsidRPr="000B0AFF">
              <w:rPr>
                <w:rFonts w:ascii="Arial" w:eastAsia="Times New Roman" w:hAnsi="Arial" w:cs="Arial"/>
                <w:sz w:val="20"/>
                <w:szCs w:val="20"/>
                <w:lang w:eastAsia="es-MX"/>
              </w:rPr>
              <w:t>limitación</w:t>
            </w:r>
            <w:r w:rsidRPr="000B0AFF">
              <w:rPr>
                <w:rFonts w:ascii="Arial" w:eastAsia="Times New Roman" w:hAnsi="Arial" w:cs="Arial"/>
                <w:sz w:val="20"/>
                <w:szCs w:val="20"/>
                <w:lang w:eastAsia="es-MX"/>
              </w:rPr>
              <w:t xml:space="preserve"> de los derechos patrimoniales.                                Título VII. De los derechos conexos.                                                                Capítulo Único.                                                                                                                                                                                                                                                                     Título VIII.- De los registros.                                                                            Capítulo I. Disposiciones comunes a registro y reservas.                                    Capítulo II. Del Registro Público del Derecho de Autor.                                       Capítulo III. De las reservas de derechos al uso exclusivo.                                   Título IX. De los número internacionales normalizados.                                           Capítulo I. Disposiciones generales.                                                                   Capítulo II. Del número internacional normalizado del libro.                                     Título X.- Del Instituto Nacional del Derecho de Autor.                                   Capítulo Único.</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http://www.diputados.gob.mx/LeyesBiblio/regley/Reg_LFDA.pdf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5</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5.- Ley de Federal de Presupuesto y Responsabilidad Hacendaria</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Ley de Federal de Presupuesto y Responsabilidad Hacendaria.</w:t>
            </w:r>
            <w:r w:rsidR="000A5FA5">
              <w:rPr>
                <w:rFonts w:ascii="Arial" w:eastAsia="Times New Roman" w:hAnsi="Arial" w:cs="Arial"/>
                <w:sz w:val="20"/>
                <w:szCs w:val="20"/>
                <w:lang w:eastAsia="es-MX"/>
              </w:rPr>
              <w:t xml:space="preserve"> </w:t>
            </w:r>
            <w:r w:rsidRPr="000B0AFF">
              <w:rPr>
                <w:rFonts w:ascii="Arial" w:eastAsia="Times New Roman" w:hAnsi="Arial" w:cs="Arial"/>
                <w:sz w:val="20"/>
                <w:szCs w:val="20"/>
                <w:lang w:eastAsia="es-MX"/>
              </w:rPr>
              <w:t>Publicada en el DOF 30/03/2006. Última reforma 30/12/2015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generales.                                                           Capítulo I. Objeto y definiciones de la Ley, Reglas generales y ejecutores del gasto.                                                                                                                   Capítulo II. Del Equilibrio Presupuestario y de los </w:t>
            </w:r>
            <w:r w:rsidR="000A5FA5" w:rsidRPr="000B0AFF">
              <w:rPr>
                <w:rFonts w:ascii="Arial" w:eastAsia="Times New Roman" w:hAnsi="Arial" w:cs="Arial"/>
                <w:sz w:val="20"/>
                <w:szCs w:val="20"/>
                <w:lang w:eastAsia="es-MX"/>
              </w:rPr>
              <w:t>Principios</w:t>
            </w:r>
            <w:r w:rsidRPr="000B0AFF">
              <w:rPr>
                <w:rFonts w:ascii="Arial" w:eastAsia="Times New Roman" w:hAnsi="Arial" w:cs="Arial"/>
                <w:sz w:val="20"/>
                <w:szCs w:val="20"/>
                <w:lang w:eastAsia="es-MX"/>
              </w:rPr>
              <w:t xml:space="preserve"> de Responsabilidad Hacendaria.                                                                                                            Título Tercero.- Del ejercicio del Gasto Público Federal.                                      Capítulo I. Del ejercicio.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Capítulo IV. De la austeridad y disciplina presupuestaria.                                Capítulo VI. De los Subsidios, Transferencias y Donativos.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http://www.diputados.gob.mx/LeyesBiblio/pdf/LFPRH_301215.pdf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6</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6.- Reglamento de la Ley Federal de Presupuesto y Responsabilidad Hacendaria</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Reglamento de la Ley Federal de Presupuesto y Responsabilidad Hacendaria. Publicado en el DOF 28/06/2006. Última reforma 13/08/2015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generales.                                                           Capítulo I. De las definiciones, interpretación y plazos.                                     Capítulo II. De las Reglas Generales y de los Ejecutores del Gasto.                      Sección I. De las obligaciones de dependencias y entidades.                             Título Tercero.- De la programación, Presupuesto y Aprobación.                          Capítulo I. De la Programación y Presupuesto de Gasto Público.                         Sección IV. De la Clasificación Económica.                                                         Sección VI. De la Clave Presupuestaria.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Título Cuarto.- Del ejercicio del Gasto Público Federal.                                        Capítulo I. Del Registro y Pago de las obligaciones Presupuestarias.                       Sección I. Del registro y pago.                                                                          Sección IV. De las garantías.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Capítulo X. De las Adquisiciones, Arrendamientos, Obras Públicas y Servicios.   Sección I. De las adquisiciones, arrendamientos, obras públicas y servicios.                 Sección II. De los contratos plurianuales.                                                           Capítulo XII. De los Subsidios, Transferencias y los Programas Sujetos a Reglas de Operación.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Sección I. De la operación de subsidios y transferencias.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 xml:space="preserve">Sección II. De las transferencias.                                                                      Sección III. De los subsidios.                                                                               Sección IV. De los programas sujetos a reglas de operación.                              Capítulo XIII. De los donativos.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http://www.diputados.gob.mx/LeyesBiblio/regley/Reg_LFPRH_130815.pdf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7</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7.- Ley de Adquisiciones, Arrendamientos y Servicios del Sector Público</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Ley de Adquisiciones, Arrendamientos y Servicios del Sector Público. Publicada en el DOF 04/01/2000. Última reforma DOF 10/11/2014</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generales.                                                          Capítulo Único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Título Segundo.- De los Procedimientos de Contratación.                                    Capítulo. Primero Generalidades.                                                                     Capítulo Tercero. De las Excepciones a la Licitación Pública.                               Título Tercero.- De los Contratos.                                                                     Capítulo Único.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http://www.diputados.gob.mx/LeyesBiblio/pdf/14_101114.pdf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8</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8.- Reglamento de la Ley de Adquisiciones, Arrendamientos y Servicios del Sector Público</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Reglamento de la Ley de Adquisiciones, Arrendamientos y Servicios del Sector Público. Publicado en el DOF 28/07/2010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generales.                                                            Capítulo Primero. Disposiciones generales.                                                      Capítulo Segundo. Del Comité                                                                              Título Segundo.- De los procedimientos de contratación.                                        Capítulo Primero. Disposiciones generales.                                                         Capítulo Cuarto. De las excepciones a la licitación pública.                                  Título Tercero.- De los contratos.                                                                         Capítulo Único.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http://www.diputados.gob.mx/LeyesBiblio/regley/Reg_LAASSP.pdf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9</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9.- Manual Administrativo de Aplicación General den Materia de Adquisiciones, Arrendamientos y Servicios del Sector Público</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Manual Administrativo de Aplicación General den Materia de Adquisiciones, Arrendamientos y Servicios del Sector Público. Publicado en el DOF 09/08/2010.  Última reforma DOF 19/09/2014</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a). 4.2 Contratación                                                                                                            4.2.1 Elaboración e integración de requisiciones.                                                      4.2.4 Adjudicación directa.                                                                                          4.2.6 Suscripción de contratos                                                                                    4.2.7 Garantías                                                                                                             4.3.4 Terminación anticipada y/o suspensión de contratos                                     4.3.5 Rescisión de contratos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http://www.dof.gob.mx/nota_detalle.php?codigo=5360894&amp;fecha=19/09/2014</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10</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10.- Ley General de Transparencia y Acceso a la Información Pública</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Ley General de Transparencia y Acceso a la Información Pública             Publicada en el DOF 04/05/2015. Sin reforma</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generales.                                                                Capítulo I. Objeto de la Ley                                                                                        Capítulo II. De los principios generales                                                                      Sección Primera. De los principios de los Organismos garantes                            Sección Segunda. De los principios en materia de transparencia y acceso a la información pública                                                                                                       Capítulo III. De los sujetos obligados                                                                         Capítulo IV. De las Unidades de Transparencia                                                        Título Tercero.- Plataforma Nacional de Transparencia                                             Capítulo Único. De la Plataforma Nacional de Transparencia                                  </w:t>
            </w:r>
            <w:r w:rsidRPr="000B0AFF">
              <w:rPr>
                <w:rFonts w:ascii="Arial" w:eastAsia="Times New Roman" w:hAnsi="Arial" w:cs="Arial"/>
                <w:sz w:val="20"/>
                <w:szCs w:val="20"/>
                <w:lang w:eastAsia="es-MX"/>
              </w:rPr>
              <w:lastRenderedPageBreak/>
              <w:t xml:space="preserve">Título Cuarto.- Cultura de Transparencia y apertura gubernamental                          Capítulo I. De la promoción de la Transparencia y derecho de acceso a la información                                                                                                                Capítulo II. De la Transparencia proactiva                                                                Capítulo III. Del Gobierno abierto                                                                               Título Quinto. Obligaciones de Transparencia                                                          Capítulo I. De las disposiciones generales                                                             Capítulo II. De las obligaciones de Transparencia comunes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http://www.diputados.gob.mx/LeyesBiblio/pdf/LGTAIP.pdf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11</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11.- Ley Federal de Transparencia y Acceso a la Información Pública Gubernamental</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Ley Federal de Transparencia y Acceso a la Información Pública Gubernamental. Publicada en el DOF 11/06/2002. Última reforma 18/12/2015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Título Primero. Disposiciones comunes para los sujetos                                         Capítulo I. Disposiciones generales                                                                Capítulo II. Obligaciones de transparencia                                                                 Capítulo III. Información reservada y confidencial                                                  Capítulo IV. Protección de datos personales                                                           Capítulo V. Cuotas de acceso                                                                               Título Segundo.- Acceso a la información en poder del Ejecutivo Federal              Capítulo I. Unidades de enlace y comités de información                                        Capítulo II. Del Instituto                                                                                               Capítulo III. Del procedimiento de acceso ante la dependencia o entidad            Título Cuarto. Responsabilidades y Sanciones                                                        Capítulo Único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http://www.diputados.gob.mx/LeyesBiblio/pdf/244_181215.pdf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12</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 xml:space="preserve">12.- Reglamento de la Ley Federal de Transparencia y </w:t>
            </w:r>
            <w:r w:rsidR="000A5FA5">
              <w:rPr>
                <w:rFonts w:ascii="Arial" w:eastAsia="Times New Roman" w:hAnsi="Arial" w:cs="Arial"/>
                <w:b/>
                <w:bCs/>
                <w:sz w:val="20"/>
                <w:szCs w:val="20"/>
                <w:lang w:eastAsia="es-MX"/>
              </w:rPr>
              <w:t>Acc</w:t>
            </w:r>
            <w:r w:rsidR="000A5FA5" w:rsidRPr="000B0AFF">
              <w:rPr>
                <w:rFonts w:ascii="Arial" w:eastAsia="Times New Roman" w:hAnsi="Arial" w:cs="Arial"/>
                <w:b/>
                <w:bCs/>
                <w:sz w:val="20"/>
                <w:szCs w:val="20"/>
                <w:lang w:eastAsia="es-MX"/>
              </w:rPr>
              <w:t>eso</w:t>
            </w:r>
            <w:r w:rsidRPr="000B0AFF">
              <w:rPr>
                <w:rFonts w:ascii="Arial" w:eastAsia="Times New Roman" w:hAnsi="Arial" w:cs="Arial"/>
                <w:b/>
                <w:bCs/>
                <w:sz w:val="20"/>
                <w:szCs w:val="20"/>
                <w:lang w:eastAsia="es-MX"/>
              </w:rPr>
              <w:t xml:space="preserve"> a la Información Pública Gubernamental</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1. Reglamento de la Ley Federal de Transparencia y </w:t>
            </w:r>
            <w:r w:rsidR="000A5FA5" w:rsidRPr="000B0AFF">
              <w:rPr>
                <w:rFonts w:ascii="Arial" w:eastAsia="Times New Roman" w:hAnsi="Arial" w:cs="Arial"/>
                <w:sz w:val="20"/>
                <w:szCs w:val="20"/>
                <w:lang w:eastAsia="es-MX"/>
              </w:rPr>
              <w:t>acceso</w:t>
            </w:r>
            <w:r w:rsidRPr="000B0AFF">
              <w:rPr>
                <w:rFonts w:ascii="Arial" w:eastAsia="Times New Roman" w:hAnsi="Arial" w:cs="Arial"/>
                <w:sz w:val="20"/>
                <w:szCs w:val="20"/>
                <w:lang w:eastAsia="es-MX"/>
              </w:rPr>
              <w:t xml:space="preserve"> a la Información Pública Gubernamental. Publicado en el DOF 11/06/2003. Sin reforma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Capítulo I. Disposiciones generales                                                                         Capítulo II. Obligaciones de Transparencia                                                             Capítulo III. Publicación de proyectos de leyes y disposiciones administrativas de carácter general                                                                                                       Capítulo IV. Clasificación de la información                                                              Capítulo V. Información reservada                                                                            Capítulo VI. Información confidencial                                                                       Capítulo VII. Organización de archivos                                                                   Capítulo VIII. Protección de datos personales                                                           Capítulo IX. Costos por producción y envío de la información                                Capítulo X. De las Unidades de Enlace y los Comités                                            Capítulo XI. Instituto Federal de Acceso a la Información Pública                              Capítulo XII. Del </w:t>
            </w:r>
            <w:r w:rsidR="000A5FA5" w:rsidRPr="000B0AFF">
              <w:rPr>
                <w:rFonts w:ascii="Arial" w:eastAsia="Times New Roman" w:hAnsi="Arial" w:cs="Arial"/>
                <w:sz w:val="20"/>
                <w:szCs w:val="20"/>
                <w:lang w:eastAsia="es-MX"/>
              </w:rPr>
              <w:t>procedimiento</w:t>
            </w:r>
            <w:r w:rsidRPr="000B0AFF">
              <w:rPr>
                <w:rFonts w:ascii="Arial" w:eastAsia="Times New Roman" w:hAnsi="Arial" w:cs="Arial"/>
                <w:sz w:val="20"/>
                <w:szCs w:val="20"/>
                <w:lang w:eastAsia="es-MX"/>
              </w:rPr>
              <w:t xml:space="preserve"> de acceso a la información                                   </w:t>
            </w:r>
            <w:r w:rsidR="000A5FA5">
              <w:rPr>
                <w:rFonts w:ascii="Arial" w:eastAsia="Times New Roman" w:hAnsi="Arial" w:cs="Arial"/>
                <w:sz w:val="20"/>
                <w:szCs w:val="20"/>
                <w:lang w:eastAsia="es-MX"/>
              </w:rPr>
              <w:t>Capítulo</w:t>
            </w:r>
            <w:r w:rsidRPr="000B0AFF">
              <w:rPr>
                <w:rFonts w:ascii="Arial" w:eastAsia="Times New Roman" w:hAnsi="Arial" w:cs="Arial"/>
                <w:sz w:val="20"/>
                <w:szCs w:val="20"/>
                <w:lang w:eastAsia="es-MX"/>
              </w:rPr>
              <w:t xml:space="preserve"> XIII. De los procedimientos de acceso y corrección de datos personales                                                                                                                     Capítulo XIV. De los procedimientos ante el Instituto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http://www.diputados.gob.mx/LeyesBiblio/regley/Reg_LFTAIPG.pdf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13</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13.- Código Civil Federal</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Aplicación supletoria</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Código Civil Federal. Publicado en cuatro partes en el DOF 24/05/1928, 14/07/1928, 03/08/1928 y 31/08/1928. Última reforma 24/12/2013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Disposiciones preliminares                                                                                         Libro Cuarto. De las obligaciones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http://www.diputados.gob.mx/LeyesBiblio/pdf/2_241213.pdf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14</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14.- Presupuesto de Egresos de la Federación 2016</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lastRenderedPageBreak/>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Presupuesto de Egresos de la Federación 2016. Publicado en el DOF 27/12/2015. Sin reforma</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Título Primero.- De las asignaciones del presupuesto de egresos de la Federación.</w:t>
            </w:r>
            <w:r w:rsidR="000A5FA5">
              <w:rPr>
                <w:rFonts w:ascii="Arial" w:eastAsia="Times New Roman" w:hAnsi="Arial" w:cs="Arial"/>
                <w:sz w:val="20"/>
                <w:szCs w:val="20"/>
                <w:lang w:eastAsia="es-MX"/>
              </w:rPr>
              <w:t xml:space="preserve"> </w:t>
            </w:r>
          </w:p>
          <w:p w:rsidR="000A5FA5"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Capítulo I. Disposiciones generales.</w:t>
            </w:r>
            <w:r w:rsidR="000A5FA5">
              <w:rPr>
                <w:rFonts w:ascii="Arial" w:eastAsia="Times New Roman" w:hAnsi="Arial" w:cs="Arial"/>
                <w:sz w:val="20"/>
                <w:szCs w:val="20"/>
                <w:lang w:eastAsia="es-MX"/>
              </w:rPr>
              <w:t xml:space="preserve"> </w:t>
            </w:r>
          </w:p>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xml:space="preserve">Capítulo II. De las erogaciones.                                                                                </w:t>
            </w:r>
            <w:r w:rsidRPr="000B0AFF">
              <w:rPr>
                <w:rFonts w:ascii="Arial" w:eastAsia="Times New Roman" w:hAnsi="Arial" w:cs="Arial"/>
                <w:sz w:val="20"/>
                <w:szCs w:val="20"/>
                <w:lang w:eastAsia="es-MX"/>
              </w:rPr>
              <w:br/>
              <w:t xml:space="preserve">Título Tercero.- De los lineamientos generales para el ejercicio fiscal.                              Capítulo I. Disposiciones generales.                                                                        Capítulo II. De las disposiciones de austeridad, ajuste del gasto corriente, mejora y modernización de la gestión pública.                                                                      Anexo 9. Montos máximos de adjudicación mediante procedimiento de adjudicación directa y de invitación a cuando menos tres personas, establecidos en miles de pesos, sin considerar el Impuesto al Valor Agregado.                                                                                 </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http://www.diputados.gob.mx/LeyesBiblio/pdf/PEF_2016.pdf</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Tema 15</w:t>
            </w:r>
          </w:p>
        </w:tc>
        <w:tc>
          <w:tcPr>
            <w:tcW w:w="8693" w:type="dxa"/>
            <w:gridSpan w:val="2"/>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b/>
                <w:bCs/>
                <w:sz w:val="20"/>
                <w:szCs w:val="20"/>
                <w:lang w:eastAsia="es-MX"/>
              </w:rPr>
            </w:pPr>
            <w:r w:rsidRPr="000B0AFF">
              <w:rPr>
                <w:rFonts w:ascii="Arial" w:eastAsia="Times New Roman" w:hAnsi="Arial" w:cs="Arial"/>
                <w:b/>
                <w:bCs/>
                <w:sz w:val="20"/>
                <w:szCs w:val="20"/>
                <w:lang w:eastAsia="es-MX"/>
              </w:rPr>
              <w:t>Clasificador por objeto del Gasto</w:t>
            </w:r>
          </w:p>
        </w:tc>
      </w:tr>
      <w:tr w:rsidR="000B0AFF" w:rsidRPr="000B0AFF" w:rsidTr="000B0AFF">
        <w:trPr>
          <w:divId w:val="1493907804"/>
          <w:trHeight w:val="20"/>
        </w:trPr>
        <w:tc>
          <w:tcPr>
            <w:tcW w:w="941" w:type="dxa"/>
            <w:tcBorders>
              <w:top w:val="nil"/>
              <w:left w:val="single" w:sz="4" w:space="0" w:color="D9D9D9"/>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 </w:t>
            </w:r>
          </w:p>
        </w:tc>
        <w:tc>
          <w:tcPr>
            <w:tcW w:w="1151" w:type="dxa"/>
            <w:tcBorders>
              <w:top w:val="nil"/>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Subtema 1</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Disposiciones Generales</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Bibliografía</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A5FA5">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Clasificador por objeto del Gasto</w:t>
            </w:r>
            <w:r w:rsidR="000A5FA5">
              <w:rPr>
                <w:rFonts w:ascii="Arial" w:eastAsia="Times New Roman" w:hAnsi="Arial" w:cs="Arial"/>
                <w:sz w:val="20"/>
                <w:szCs w:val="20"/>
                <w:lang w:eastAsia="es-MX"/>
              </w:rPr>
              <w:t xml:space="preserve"> </w:t>
            </w:r>
            <w:r w:rsidRPr="000B0AFF">
              <w:rPr>
                <w:rFonts w:ascii="Arial" w:eastAsia="Times New Roman" w:hAnsi="Arial" w:cs="Arial"/>
                <w:sz w:val="20"/>
                <w:szCs w:val="20"/>
                <w:lang w:eastAsia="es-MX"/>
              </w:rPr>
              <w:t>Publicado en el DOF 28/10/2010</w:t>
            </w:r>
            <w:r w:rsidR="000A5FA5">
              <w:rPr>
                <w:rFonts w:ascii="Arial" w:eastAsia="Times New Roman" w:hAnsi="Arial" w:cs="Arial"/>
                <w:sz w:val="20"/>
                <w:szCs w:val="20"/>
                <w:lang w:eastAsia="es-MX"/>
              </w:rPr>
              <w:t xml:space="preserve">, </w:t>
            </w:r>
            <w:r w:rsidRPr="000B0AFF">
              <w:rPr>
                <w:rFonts w:ascii="Arial" w:eastAsia="Times New Roman" w:hAnsi="Arial" w:cs="Arial"/>
                <w:sz w:val="20"/>
                <w:szCs w:val="20"/>
                <w:lang w:eastAsia="es-MX"/>
              </w:rPr>
              <w:t xml:space="preserve">                                           </w:t>
            </w:r>
            <w:r w:rsidR="000A5FA5">
              <w:rPr>
                <w:rFonts w:ascii="Arial" w:eastAsia="Times New Roman" w:hAnsi="Arial" w:cs="Arial"/>
                <w:sz w:val="20"/>
                <w:szCs w:val="20"/>
                <w:lang w:eastAsia="es-MX"/>
              </w:rPr>
              <w:t xml:space="preserve">                       </w:t>
            </w:r>
            <w:r w:rsidRPr="000B0AFF">
              <w:rPr>
                <w:rFonts w:ascii="Arial" w:eastAsia="Times New Roman" w:hAnsi="Arial" w:cs="Arial"/>
                <w:sz w:val="20"/>
                <w:szCs w:val="20"/>
                <w:lang w:eastAsia="es-MX"/>
              </w:rPr>
              <w:t>Última reforma DOF 04/12/2015</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Tópicos, subtemas, capítulos, apartados, títulos, preceptos legales, epígrafes, definiciones o descripción</w:t>
            </w:r>
          </w:p>
        </w:tc>
        <w:tc>
          <w:tcPr>
            <w:tcW w:w="7542" w:type="dxa"/>
            <w:tcBorders>
              <w:top w:val="single" w:sz="4" w:space="0" w:color="D9D9D9"/>
              <w:left w:val="nil"/>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1. En lo tocante a los capítulos 1000, 2000, 3000 y 4000.</w:t>
            </w:r>
          </w:p>
        </w:tc>
      </w:tr>
      <w:tr w:rsidR="000B0AFF" w:rsidRPr="000B0AFF" w:rsidTr="000B0AFF">
        <w:trPr>
          <w:divId w:val="1493907804"/>
          <w:trHeight w:val="20"/>
        </w:trPr>
        <w:tc>
          <w:tcPr>
            <w:tcW w:w="2092" w:type="dxa"/>
            <w:gridSpan w:val="2"/>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0B0AFF" w:rsidRPr="000B0AFF" w:rsidRDefault="000B0AFF" w:rsidP="000B0AFF">
            <w:pPr>
              <w:spacing w:after="0" w:line="240" w:lineRule="auto"/>
              <w:rPr>
                <w:rFonts w:ascii="Arial" w:eastAsia="Times New Roman" w:hAnsi="Arial" w:cs="Arial"/>
                <w:sz w:val="20"/>
                <w:szCs w:val="20"/>
                <w:lang w:eastAsia="es-MX"/>
              </w:rPr>
            </w:pPr>
            <w:r w:rsidRPr="000B0AFF">
              <w:rPr>
                <w:rFonts w:ascii="Arial" w:eastAsia="Times New Roman" w:hAnsi="Arial" w:cs="Arial"/>
                <w:sz w:val="20"/>
                <w:szCs w:val="20"/>
                <w:lang w:eastAsia="es-MX"/>
              </w:rPr>
              <w:t>Página Web</w:t>
            </w:r>
          </w:p>
        </w:tc>
        <w:tc>
          <w:tcPr>
            <w:tcW w:w="7542" w:type="dxa"/>
            <w:tcBorders>
              <w:top w:val="single" w:sz="4" w:space="0" w:color="D9D9D9"/>
              <w:left w:val="nil"/>
              <w:bottom w:val="single" w:sz="4" w:space="0" w:color="D9D9D9"/>
              <w:right w:val="single" w:sz="4" w:space="0" w:color="D9D9D9"/>
            </w:tcBorders>
            <w:shd w:val="clear" w:color="000000" w:fill="FFFFFF"/>
            <w:vAlign w:val="bottom"/>
            <w:hideMark/>
          </w:tcPr>
          <w:p w:rsidR="000B0AFF" w:rsidRPr="000B0AFF" w:rsidRDefault="000B0AFF" w:rsidP="000B0AFF">
            <w:pPr>
              <w:spacing w:after="0" w:line="240" w:lineRule="auto"/>
              <w:rPr>
                <w:rFonts w:ascii="Arial" w:eastAsia="Times New Roman" w:hAnsi="Arial" w:cs="Arial"/>
                <w:color w:val="000000"/>
                <w:sz w:val="20"/>
                <w:szCs w:val="20"/>
                <w:lang w:eastAsia="es-MX"/>
              </w:rPr>
            </w:pPr>
            <w:r w:rsidRPr="000B0AFF">
              <w:rPr>
                <w:rFonts w:ascii="Arial" w:eastAsia="Times New Roman" w:hAnsi="Arial" w:cs="Arial"/>
                <w:color w:val="000000"/>
                <w:sz w:val="20"/>
                <w:szCs w:val="20"/>
                <w:lang w:eastAsia="es-MX"/>
              </w:rPr>
              <w:t xml:space="preserve">http://www.dof.gob.mx/nota_detalle.php?codigo=5172682&amp;fecha=28/12/2010                                                        </w:t>
            </w:r>
          </w:p>
        </w:tc>
      </w:tr>
    </w:tbl>
    <w:p w:rsidR="00742C43" w:rsidRPr="00CC46C7" w:rsidRDefault="00742C43" w:rsidP="00FF1AD2">
      <w:pPr>
        <w:spacing w:before="240"/>
        <w:ind w:right="-660"/>
        <w:jc w:val="both"/>
        <w:rPr>
          <w:rFonts w:ascii="Arial" w:eastAsia="Times New Roman" w:hAnsi="Arial" w:cs="Arial"/>
          <w:color w:val="000000"/>
          <w:sz w:val="20"/>
          <w:szCs w:val="20"/>
          <w:lang w:eastAsia="es-MX"/>
        </w:rPr>
      </w:pPr>
      <w:r>
        <w:rPr>
          <w:lang w:eastAsia="es-MX"/>
        </w:rPr>
        <w:fldChar w:fldCharType="end"/>
      </w:r>
    </w:p>
    <w:sectPr w:rsidR="00742C43" w:rsidRPr="00CC46C7" w:rsidSect="00FF1AD2">
      <w:headerReference w:type="default" r:id="rId14"/>
      <w:pgSz w:w="12240" w:h="15840"/>
      <w:pgMar w:top="1417" w:right="1701" w:bottom="568"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1C" w:rsidRDefault="00E6091C" w:rsidP="00033B41">
      <w:pPr>
        <w:spacing w:after="0" w:line="240" w:lineRule="auto"/>
      </w:pPr>
      <w:r>
        <w:separator/>
      </w:r>
    </w:p>
  </w:endnote>
  <w:endnote w:type="continuationSeparator" w:id="0">
    <w:p w:rsidR="00E6091C" w:rsidRDefault="00E6091C" w:rsidP="000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1C" w:rsidRDefault="00E6091C" w:rsidP="00033B41">
      <w:pPr>
        <w:spacing w:after="0" w:line="240" w:lineRule="auto"/>
      </w:pPr>
      <w:r>
        <w:separator/>
      </w:r>
    </w:p>
  </w:footnote>
  <w:footnote w:type="continuationSeparator" w:id="0">
    <w:p w:rsidR="00E6091C" w:rsidRDefault="00E6091C" w:rsidP="0003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A5" w:rsidRDefault="000A5FA5" w:rsidP="00CC46C7">
    <w:pPr>
      <w:pStyle w:val="Encabezado"/>
      <w:tabs>
        <w:tab w:val="clear" w:pos="4419"/>
        <w:tab w:val="clear" w:pos="8838"/>
        <w:tab w:val="right" w:pos="9498"/>
      </w:tabs>
    </w:pPr>
    <w:r w:rsidRPr="00DF68E8">
      <w:rPr>
        <w:noProof/>
        <w:lang w:eastAsia="es-MX"/>
      </w:rPr>
      <w:drawing>
        <wp:inline distT="0" distB="0" distL="0" distR="0" wp14:anchorId="57A489A7" wp14:editId="5E41AE0C">
          <wp:extent cx="1609725" cy="523408"/>
          <wp:effectExtent l="0" t="0" r="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759" cy="524069"/>
                  </a:xfrm>
                  <a:prstGeom prst="rect">
                    <a:avLst/>
                  </a:prstGeom>
                  <a:noFill/>
                  <a:ln>
                    <a:noFill/>
                  </a:ln>
                </pic:spPr>
              </pic:pic>
            </a:graphicData>
          </a:graphic>
        </wp:inline>
      </w:drawing>
    </w:r>
    <w:r>
      <w:tab/>
    </w:r>
    <w:r>
      <w:rPr>
        <w:noProof/>
        <w:lang w:eastAsia="es-MX"/>
      </w:rPr>
      <w:drawing>
        <wp:inline distT="0" distB="0" distL="0" distR="0" wp14:anchorId="362225B3" wp14:editId="570D104E">
          <wp:extent cx="866775" cy="598138"/>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866775" cy="5981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C9427640"/>
    <w:lvl w:ilvl="0" w:tplc="0DFA9E9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E5E82"/>
    <w:multiLevelType w:val="hybridMultilevel"/>
    <w:tmpl w:val="CB04E4E4"/>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6" w15:restartNumberingAfterBreak="0">
    <w:nsid w:val="19CB2CE3"/>
    <w:multiLevelType w:val="hybridMultilevel"/>
    <w:tmpl w:val="7B8A03C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8" w15:restartNumberingAfterBreak="0">
    <w:nsid w:val="248A6FD6"/>
    <w:multiLevelType w:val="hybridMultilevel"/>
    <w:tmpl w:val="747E6A50"/>
    <w:lvl w:ilvl="0" w:tplc="F1FE5D52">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AC6163"/>
    <w:multiLevelType w:val="hybridMultilevel"/>
    <w:tmpl w:val="D138C8D2"/>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A06EF"/>
    <w:multiLevelType w:val="hybridMultilevel"/>
    <w:tmpl w:val="7F0C8F8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8D261C"/>
    <w:multiLevelType w:val="hybridMultilevel"/>
    <w:tmpl w:val="6E449154"/>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B562E1"/>
    <w:multiLevelType w:val="hybridMultilevel"/>
    <w:tmpl w:val="1D66166A"/>
    <w:lvl w:ilvl="0" w:tplc="F1FE5D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F96162"/>
    <w:multiLevelType w:val="hybridMultilevel"/>
    <w:tmpl w:val="319EDC6E"/>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4"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7C1127"/>
    <w:multiLevelType w:val="hybridMultilevel"/>
    <w:tmpl w:val="58EA82B2"/>
    <w:lvl w:ilvl="0" w:tplc="F1FE5D52">
      <w:start w:val="1"/>
      <w:numFmt w:val="decimal"/>
      <w:lvlText w:val="%1."/>
      <w:lvlJc w:val="lef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6"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8"/>
  </w:num>
  <w:num w:numId="5">
    <w:abstractNumId w:val="1"/>
  </w:num>
  <w:num w:numId="6">
    <w:abstractNumId w:val="7"/>
  </w:num>
  <w:num w:numId="7">
    <w:abstractNumId w:val="19"/>
  </w:num>
  <w:num w:numId="8">
    <w:abstractNumId w:val="14"/>
  </w:num>
  <w:num w:numId="9">
    <w:abstractNumId w:val="5"/>
  </w:num>
  <w:num w:numId="10">
    <w:abstractNumId w:val="4"/>
  </w:num>
  <w:num w:numId="11">
    <w:abstractNumId w:val="17"/>
  </w:num>
  <w:num w:numId="12">
    <w:abstractNumId w:val="9"/>
  </w:num>
  <w:num w:numId="13">
    <w:abstractNumId w:val="6"/>
  </w:num>
  <w:num w:numId="14">
    <w:abstractNumId w:val="24"/>
  </w:num>
  <w:num w:numId="15">
    <w:abstractNumId w:val="11"/>
  </w:num>
  <w:num w:numId="16">
    <w:abstractNumId w:val="13"/>
  </w:num>
  <w:num w:numId="17">
    <w:abstractNumId w:val="16"/>
  </w:num>
  <w:num w:numId="18">
    <w:abstractNumId w:val="23"/>
  </w:num>
  <w:num w:numId="19">
    <w:abstractNumId w:val="26"/>
  </w:num>
  <w:num w:numId="20">
    <w:abstractNumId w:val="0"/>
  </w:num>
  <w:num w:numId="21">
    <w:abstractNumId w:val="18"/>
  </w:num>
  <w:num w:numId="22">
    <w:abstractNumId w:val="15"/>
  </w:num>
  <w:num w:numId="23">
    <w:abstractNumId w:val="20"/>
  </w:num>
  <w:num w:numId="24">
    <w:abstractNumId w:val="3"/>
  </w:num>
  <w:num w:numId="25">
    <w:abstractNumId w:val="10"/>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1"/>
    <w:rsid w:val="00001DEE"/>
    <w:rsid w:val="00023E39"/>
    <w:rsid w:val="000241BA"/>
    <w:rsid w:val="00033B41"/>
    <w:rsid w:val="00042D18"/>
    <w:rsid w:val="0009157E"/>
    <w:rsid w:val="000A5FA5"/>
    <w:rsid w:val="000B0AFF"/>
    <w:rsid w:val="00111595"/>
    <w:rsid w:val="002131F6"/>
    <w:rsid w:val="00222776"/>
    <w:rsid w:val="00236E8D"/>
    <w:rsid w:val="002F1267"/>
    <w:rsid w:val="00336FA4"/>
    <w:rsid w:val="00371340"/>
    <w:rsid w:val="003A67F4"/>
    <w:rsid w:val="003B5EB7"/>
    <w:rsid w:val="00403CE6"/>
    <w:rsid w:val="00470EFB"/>
    <w:rsid w:val="004A3784"/>
    <w:rsid w:val="004E1FD8"/>
    <w:rsid w:val="004E7418"/>
    <w:rsid w:val="004F5E9B"/>
    <w:rsid w:val="005314DB"/>
    <w:rsid w:val="00590E7F"/>
    <w:rsid w:val="005F4670"/>
    <w:rsid w:val="0064239B"/>
    <w:rsid w:val="00684DFF"/>
    <w:rsid w:val="00705E41"/>
    <w:rsid w:val="0072018D"/>
    <w:rsid w:val="00742C43"/>
    <w:rsid w:val="007553B0"/>
    <w:rsid w:val="00771DAE"/>
    <w:rsid w:val="00774D7F"/>
    <w:rsid w:val="007E0EC5"/>
    <w:rsid w:val="007E5510"/>
    <w:rsid w:val="008438D1"/>
    <w:rsid w:val="008C0873"/>
    <w:rsid w:val="00933587"/>
    <w:rsid w:val="009B6350"/>
    <w:rsid w:val="00A23559"/>
    <w:rsid w:val="00A425E5"/>
    <w:rsid w:val="00AC1CD2"/>
    <w:rsid w:val="00B3600A"/>
    <w:rsid w:val="00B40DB0"/>
    <w:rsid w:val="00B538AA"/>
    <w:rsid w:val="00B86FA4"/>
    <w:rsid w:val="00BE7E13"/>
    <w:rsid w:val="00CC46C7"/>
    <w:rsid w:val="00D079E1"/>
    <w:rsid w:val="00D24E05"/>
    <w:rsid w:val="00D71CDA"/>
    <w:rsid w:val="00DF1196"/>
    <w:rsid w:val="00DF5214"/>
    <w:rsid w:val="00E35106"/>
    <w:rsid w:val="00E52D7C"/>
    <w:rsid w:val="00E55BBE"/>
    <w:rsid w:val="00E6091C"/>
    <w:rsid w:val="00E91AB3"/>
    <w:rsid w:val="00E95370"/>
    <w:rsid w:val="00ED251D"/>
    <w:rsid w:val="00EF3266"/>
    <w:rsid w:val="00F20AAA"/>
    <w:rsid w:val="00F74719"/>
    <w:rsid w:val="00FF1AD2"/>
    <w:rsid w:val="00FF1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63A13-70F1-4D56-B81E-1EB0A07F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4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B41"/>
    <w:rPr>
      <w:rFonts w:ascii="Calibri" w:eastAsia="Calibri" w:hAnsi="Calibri" w:cs="Times New Roman"/>
    </w:rPr>
  </w:style>
  <w:style w:type="paragraph" w:styleId="Piedepgina">
    <w:name w:val="footer"/>
    <w:basedOn w:val="Normal"/>
    <w:link w:val="PiedepginaCar"/>
    <w:uiPriority w:val="99"/>
    <w:unhideWhenUsed/>
    <w:rsid w:val="00033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B41"/>
    <w:rPr>
      <w:rFonts w:ascii="Calibri" w:eastAsia="Calibri" w:hAnsi="Calibri" w:cs="Times New Roman"/>
    </w:rPr>
  </w:style>
  <w:style w:type="paragraph" w:styleId="Prrafodelista">
    <w:name w:val="List Paragraph"/>
    <w:basedOn w:val="Normal"/>
    <w:uiPriority w:val="34"/>
    <w:qFormat/>
    <w:rsid w:val="00033B41"/>
    <w:pPr>
      <w:ind w:left="720"/>
      <w:contextualSpacing/>
    </w:pPr>
  </w:style>
  <w:style w:type="paragraph" w:styleId="Sinespaciado">
    <w:name w:val="No Spacing"/>
    <w:uiPriority w:val="1"/>
    <w:qFormat/>
    <w:rsid w:val="002131F6"/>
    <w:pPr>
      <w:spacing w:after="0" w:line="240" w:lineRule="auto"/>
    </w:pPr>
  </w:style>
  <w:style w:type="character" w:styleId="Hipervnculo">
    <w:name w:val="Hyperlink"/>
    <w:basedOn w:val="Fuentedeprrafopredeter"/>
    <w:uiPriority w:val="99"/>
    <w:rsid w:val="002131F6"/>
    <w:rPr>
      <w:color w:val="0000FF"/>
      <w:u w:val="single"/>
    </w:rPr>
  </w:style>
  <w:style w:type="paragraph" w:customStyle="1" w:styleId="Texto">
    <w:name w:val="Texto"/>
    <w:basedOn w:val="Normal"/>
    <w:rsid w:val="002131F6"/>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21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5F4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747">
      <w:bodyDiv w:val="1"/>
      <w:marLeft w:val="0"/>
      <w:marRight w:val="0"/>
      <w:marTop w:val="0"/>
      <w:marBottom w:val="0"/>
      <w:divBdr>
        <w:top w:val="none" w:sz="0" w:space="0" w:color="auto"/>
        <w:left w:val="none" w:sz="0" w:space="0" w:color="auto"/>
        <w:bottom w:val="none" w:sz="0" w:space="0" w:color="auto"/>
        <w:right w:val="none" w:sz="0" w:space="0" w:color="auto"/>
      </w:divBdr>
    </w:div>
    <w:div w:id="95909111">
      <w:bodyDiv w:val="1"/>
      <w:marLeft w:val="0"/>
      <w:marRight w:val="0"/>
      <w:marTop w:val="0"/>
      <w:marBottom w:val="0"/>
      <w:divBdr>
        <w:top w:val="none" w:sz="0" w:space="0" w:color="auto"/>
        <w:left w:val="none" w:sz="0" w:space="0" w:color="auto"/>
        <w:bottom w:val="none" w:sz="0" w:space="0" w:color="auto"/>
        <w:right w:val="none" w:sz="0" w:space="0" w:color="auto"/>
      </w:divBdr>
    </w:div>
    <w:div w:id="103575287">
      <w:bodyDiv w:val="1"/>
      <w:marLeft w:val="0"/>
      <w:marRight w:val="0"/>
      <w:marTop w:val="0"/>
      <w:marBottom w:val="0"/>
      <w:divBdr>
        <w:top w:val="none" w:sz="0" w:space="0" w:color="auto"/>
        <w:left w:val="none" w:sz="0" w:space="0" w:color="auto"/>
        <w:bottom w:val="none" w:sz="0" w:space="0" w:color="auto"/>
        <w:right w:val="none" w:sz="0" w:space="0" w:color="auto"/>
      </w:divBdr>
    </w:div>
    <w:div w:id="113600913">
      <w:bodyDiv w:val="1"/>
      <w:marLeft w:val="0"/>
      <w:marRight w:val="0"/>
      <w:marTop w:val="0"/>
      <w:marBottom w:val="0"/>
      <w:divBdr>
        <w:top w:val="none" w:sz="0" w:space="0" w:color="auto"/>
        <w:left w:val="none" w:sz="0" w:space="0" w:color="auto"/>
        <w:bottom w:val="none" w:sz="0" w:space="0" w:color="auto"/>
        <w:right w:val="none" w:sz="0" w:space="0" w:color="auto"/>
      </w:divBdr>
    </w:div>
    <w:div w:id="179974432">
      <w:bodyDiv w:val="1"/>
      <w:marLeft w:val="0"/>
      <w:marRight w:val="0"/>
      <w:marTop w:val="0"/>
      <w:marBottom w:val="0"/>
      <w:divBdr>
        <w:top w:val="none" w:sz="0" w:space="0" w:color="auto"/>
        <w:left w:val="none" w:sz="0" w:space="0" w:color="auto"/>
        <w:bottom w:val="none" w:sz="0" w:space="0" w:color="auto"/>
        <w:right w:val="none" w:sz="0" w:space="0" w:color="auto"/>
      </w:divBdr>
    </w:div>
    <w:div w:id="251550543">
      <w:bodyDiv w:val="1"/>
      <w:marLeft w:val="0"/>
      <w:marRight w:val="0"/>
      <w:marTop w:val="0"/>
      <w:marBottom w:val="0"/>
      <w:divBdr>
        <w:top w:val="none" w:sz="0" w:space="0" w:color="auto"/>
        <w:left w:val="none" w:sz="0" w:space="0" w:color="auto"/>
        <w:bottom w:val="none" w:sz="0" w:space="0" w:color="auto"/>
        <w:right w:val="none" w:sz="0" w:space="0" w:color="auto"/>
      </w:divBdr>
    </w:div>
    <w:div w:id="312149398">
      <w:bodyDiv w:val="1"/>
      <w:marLeft w:val="0"/>
      <w:marRight w:val="0"/>
      <w:marTop w:val="0"/>
      <w:marBottom w:val="0"/>
      <w:divBdr>
        <w:top w:val="none" w:sz="0" w:space="0" w:color="auto"/>
        <w:left w:val="none" w:sz="0" w:space="0" w:color="auto"/>
        <w:bottom w:val="none" w:sz="0" w:space="0" w:color="auto"/>
        <w:right w:val="none" w:sz="0" w:space="0" w:color="auto"/>
      </w:divBdr>
    </w:div>
    <w:div w:id="351759369">
      <w:bodyDiv w:val="1"/>
      <w:marLeft w:val="0"/>
      <w:marRight w:val="0"/>
      <w:marTop w:val="0"/>
      <w:marBottom w:val="0"/>
      <w:divBdr>
        <w:top w:val="none" w:sz="0" w:space="0" w:color="auto"/>
        <w:left w:val="none" w:sz="0" w:space="0" w:color="auto"/>
        <w:bottom w:val="none" w:sz="0" w:space="0" w:color="auto"/>
        <w:right w:val="none" w:sz="0" w:space="0" w:color="auto"/>
      </w:divBdr>
    </w:div>
    <w:div w:id="355232713">
      <w:bodyDiv w:val="1"/>
      <w:marLeft w:val="0"/>
      <w:marRight w:val="0"/>
      <w:marTop w:val="0"/>
      <w:marBottom w:val="0"/>
      <w:divBdr>
        <w:top w:val="none" w:sz="0" w:space="0" w:color="auto"/>
        <w:left w:val="none" w:sz="0" w:space="0" w:color="auto"/>
        <w:bottom w:val="none" w:sz="0" w:space="0" w:color="auto"/>
        <w:right w:val="none" w:sz="0" w:space="0" w:color="auto"/>
      </w:divBdr>
    </w:div>
    <w:div w:id="395401210">
      <w:bodyDiv w:val="1"/>
      <w:marLeft w:val="0"/>
      <w:marRight w:val="0"/>
      <w:marTop w:val="0"/>
      <w:marBottom w:val="0"/>
      <w:divBdr>
        <w:top w:val="none" w:sz="0" w:space="0" w:color="auto"/>
        <w:left w:val="none" w:sz="0" w:space="0" w:color="auto"/>
        <w:bottom w:val="none" w:sz="0" w:space="0" w:color="auto"/>
        <w:right w:val="none" w:sz="0" w:space="0" w:color="auto"/>
      </w:divBdr>
    </w:div>
    <w:div w:id="422724934">
      <w:bodyDiv w:val="1"/>
      <w:marLeft w:val="0"/>
      <w:marRight w:val="0"/>
      <w:marTop w:val="0"/>
      <w:marBottom w:val="0"/>
      <w:divBdr>
        <w:top w:val="none" w:sz="0" w:space="0" w:color="auto"/>
        <w:left w:val="none" w:sz="0" w:space="0" w:color="auto"/>
        <w:bottom w:val="none" w:sz="0" w:space="0" w:color="auto"/>
        <w:right w:val="none" w:sz="0" w:space="0" w:color="auto"/>
      </w:divBdr>
    </w:div>
    <w:div w:id="425343671">
      <w:bodyDiv w:val="1"/>
      <w:marLeft w:val="0"/>
      <w:marRight w:val="0"/>
      <w:marTop w:val="0"/>
      <w:marBottom w:val="0"/>
      <w:divBdr>
        <w:top w:val="none" w:sz="0" w:space="0" w:color="auto"/>
        <w:left w:val="none" w:sz="0" w:space="0" w:color="auto"/>
        <w:bottom w:val="none" w:sz="0" w:space="0" w:color="auto"/>
        <w:right w:val="none" w:sz="0" w:space="0" w:color="auto"/>
      </w:divBdr>
    </w:div>
    <w:div w:id="468017834">
      <w:bodyDiv w:val="1"/>
      <w:marLeft w:val="0"/>
      <w:marRight w:val="0"/>
      <w:marTop w:val="0"/>
      <w:marBottom w:val="0"/>
      <w:divBdr>
        <w:top w:val="none" w:sz="0" w:space="0" w:color="auto"/>
        <w:left w:val="none" w:sz="0" w:space="0" w:color="auto"/>
        <w:bottom w:val="none" w:sz="0" w:space="0" w:color="auto"/>
        <w:right w:val="none" w:sz="0" w:space="0" w:color="auto"/>
      </w:divBdr>
    </w:div>
    <w:div w:id="476651982">
      <w:bodyDiv w:val="1"/>
      <w:marLeft w:val="0"/>
      <w:marRight w:val="0"/>
      <w:marTop w:val="0"/>
      <w:marBottom w:val="0"/>
      <w:divBdr>
        <w:top w:val="none" w:sz="0" w:space="0" w:color="auto"/>
        <w:left w:val="none" w:sz="0" w:space="0" w:color="auto"/>
        <w:bottom w:val="none" w:sz="0" w:space="0" w:color="auto"/>
        <w:right w:val="none" w:sz="0" w:space="0" w:color="auto"/>
      </w:divBdr>
    </w:div>
    <w:div w:id="486365534">
      <w:bodyDiv w:val="1"/>
      <w:marLeft w:val="0"/>
      <w:marRight w:val="0"/>
      <w:marTop w:val="0"/>
      <w:marBottom w:val="0"/>
      <w:divBdr>
        <w:top w:val="none" w:sz="0" w:space="0" w:color="auto"/>
        <w:left w:val="none" w:sz="0" w:space="0" w:color="auto"/>
        <w:bottom w:val="none" w:sz="0" w:space="0" w:color="auto"/>
        <w:right w:val="none" w:sz="0" w:space="0" w:color="auto"/>
      </w:divBdr>
    </w:div>
    <w:div w:id="494959342">
      <w:bodyDiv w:val="1"/>
      <w:marLeft w:val="0"/>
      <w:marRight w:val="0"/>
      <w:marTop w:val="0"/>
      <w:marBottom w:val="0"/>
      <w:divBdr>
        <w:top w:val="none" w:sz="0" w:space="0" w:color="auto"/>
        <w:left w:val="none" w:sz="0" w:space="0" w:color="auto"/>
        <w:bottom w:val="none" w:sz="0" w:space="0" w:color="auto"/>
        <w:right w:val="none" w:sz="0" w:space="0" w:color="auto"/>
      </w:divBdr>
    </w:div>
    <w:div w:id="541982800">
      <w:bodyDiv w:val="1"/>
      <w:marLeft w:val="0"/>
      <w:marRight w:val="0"/>
      <w:marTop w:val="0"/>
      <w:marBottom w:val="0"/>
      <w:divBdr>
        <w:top w:val="none" w:sz="0" w:space="0" w:color="auto"/>
        <w:left w:val="none" w:sz="0" w:space="0" w:color="auto"/>
        <w:bottom w:val="none" w:sz="0" w:space="0" w:color="auto"/>
        <w:right w:val="none" w:sz="0" w:space="0" w:color="auto"/>
      </w:divBdr>
    </w:div>
    <w:div w:id="557739495">
      <w:bodyDiv w:val="1"/>
      <w:marLeft w:val="0"/>
      <w:marRight w:val="0"/>
      <w:marTop w:val="0"/>
      <w:marBottom w:val="0"/>
      <w:divBdr>
        <w:top w:val="none" w:sz="0" w:space="0" w:color="auto"/>
        <w:left w:val="none" w:sz="0" w:space="0" w:color="auto"/>
        <w:bottom w:val="none" w:sz="0" w:space="0" w:color="auto"/>
        <w:right w:val="none" w:sz="0" w:space="0" w:color="auto"/>
      </w:divBdr>
    </w:div>
    <w:div w:id="576129838">
      <w:bodyDiv w:val="1"/>
      <w:marLeft w:val="0"/>
      <w:marRight w:val="0"/>
      <w:marTop w:val="0"/>
      <w:marBottom w:val="0"/>
      <w:divBdr>
        <w:top w:val="none" w:sz="0" w:space="0" w:color="auto"/>
        <w:left w:val="none" w:sz="0" w:space="0" w:color="auto"/>
        <w:bottom w:val="none" w:sz="0" w:space="0" w:color="auto"/>
        <w:right w:val="none" w:sz="0" w:space="0" w:color="auto"/>
      </w:divBdr>
    </w:div>
    <w:div w:id="606929898">
      <w:bodyDiv w:val="1"/>
      <w:marLeft w:val="0"/>
      <w:marRight w:val="0"/>
      <w:marTop w:val="0"/>
      <w:marBottom w:val="0"/>
      <w:divBdr>
        <w:top w:val="none" w:sz="0" w:space="0" w:color="auto"/>
        <w:left w:val="none" w:sz="0" w:space="0" w:color="auto"/>
        <w:bottom w:val="none" w:sz="0" w:space="0" w:color="auto"/>
        <w:right w:val="none" w:sz="0" w:space="0" w:color="auto"/>
      </w:divBdr>
    </w:div>
    <w:div w:id="640185182">
      <w:bodyDiv w:val="1"/>
      <w:marLeft w:val="0"/>
      <w:marRight w:val="0"/>
      <w:marTop w:val="0"/>
      <w:marBottom w:val="0"/>
      <w:divBdr>
        <w:top w:val="none" w:sz="0" w:space="0" w:color="auto"/>
        <w:left w:val="none" w:sz="0" w:space="0" w:color="auto"/>
        <w:bottom w:val="none" w:sz="0" w:space="0" w:color="auto"/>
        <w:right w:val="none" w:sz="0" w:space="0" w:color="auto"/>
      </w:divBdr>
    </w:div>
    <w:div w:id="653066298">
      <w:bodyDiv w:val="1"/>
      <w:marLeft w:val="0"/>
      <w:marRight w:val="0"/>
      <w:marTop w:val="0"/>
      <w:marBottom w:val="0"/>
      <w:divBdr>
        <w:top w:val="none" w:sz="0" w:space="0" w:color="auto"/>
        <w:left w:val="none" w:sz="0" w:space="0" w:color="auto"/>
        <w:bottom w:val="none" w:sz="0" w:space="0" w:color="auto"/>
        <w:right w:val="none" w:sz="0" w:space="0" w:color="auto"/>
      </w:divBdr>
    </w:div>
    <w:div w:id="724719840">
      <w:bodyDiv w:val="1"/>
      <w:marLeft w:val="0"/>
      <w:marRight w:val="0"/>
      <w:marTop w:val="0"/>
      <w:marBottom w:val="0"/>
      <w:divBdr>
        <w:top w:val="none" w:sz="0" w:space="0" w:color="auto"/>
        <w:left w:val="none" w:sz="0" w:space="0" w:color="auto"/>
        <w:bottom w:val="none" w:sz="0" w:space="0" w:color="auto"/>
        <w:right w:val="none" w:sz="0" w:space="0" w:color="auto"/>
      </w:divBdr>
    </w:div>
    <w:div w:id="764501001">
      <w:bodyDiv w:val="1"/>
      <w:marLeft w:val="0"/>
      <w:marRight w:val="0"/>
      <w:marTop w:val="0"/>
      <w:marBottom w:val="0"/>
      <w:divBdr>
        <w:top w:val="none" w:sz="0" w:space="0" w:color="auto"/>
        <w:left w:val="none" w:sz="0" w:space="0" w:color="auto"/>
        <w:bottom w:val="none" w:sz="0" w:space="0" w:color="auto"/>
        <w:right w:val="none" w:sz="0" w:space="0" w:color="auto"/>
      </w:divBdr>
    </w:div>
    <w:div w:id="798379385">
      <w:bodyDiv w:val="1"/>
      <w:marLeft w:val="0"/>
      <w:marRight w:val="0"/>
      <w:marTop w:val="0"/>
      <w:marBottom w:val="0"/>
      <w:divBdr>
        <w:top w:val="none" w:sz="0" w:space="0" w:color="auto"/>
        <w:left w:val="none" w:sz="0" w:space="0" w:color="auto"/>
        <w:bottom w:val="none" w:sz="0" w:space="0" w:color="auto"/>
        <w:right w:val="none" w:sz="0" w:space="0" w:color="auto"/>
      </w:divBdr>
    </w:div>
    <w:div w:id="848521588">
      <w:bodyDiv w:val="1"/>
      <w:marLeft w:val="0"/>
      <w:marRight w:val="0"/>
      <w:marTop w:val="0"/>
      <w:marBottom w:val="0"/>
      <w:divBdr>
        <w:top w:val="none" w:sz="0" w:space="0" w:color="auto"/>
        <w:left w:val="none" w:sz="0" w:space="0" w:color="auto"/>
        <w:bottom w:val="none" w:sz="0" w:space="0" w:color="auto"/>
        <w:right w:val="none" w:sz="0" w:space="0" w:color="auto"/>
      </w:divBdr>
    </w:div>
    <w:div w:id="864250626">
      <w:bodyDiv w:val="1"/>
      <w:marLeft w:val="0"/>
      <w:marRight w:val="0"/>
      <w:marTop w:val="0"/>
      <w:marBottom w:val="0"/>
      <w:divBdr>
        <w:top w:val="none" w:sz="0" w:space="0" w:color="auto"/>
        <w:left w:val="none" w:sz="0" w:space="0" w:color="auto"/>
        <w:bottom w:val="none" w:sz="0" w:space="0" w:color="auto"/>
        <w:right w:val="none" w:sz="0" w:space="0" w:color="auto"/>
      </w:divBdr>
    </w:div>
    <w:div w:id="887494581">
      <w:bodyDiv w:val="1"/>
      <w:marLeft w:val="0"/>
      <w:marRight w:val="0"/>
      <w:marTop w:val="0"/>
      <w:marBottom w:val="0"/>
      <w:divBdr>
        <w:top w:val="none" w:sz="0" w:space="0" w:color="auto"/>
        <w:left w:val="none" w:sz="0" w:space="0" w:color="auto"/>
        <w:bottom w:val="none" w:sz="0" w:space="0" w:color="auto"/>
        <w:right w:val="none" w:sz="0" w:space="0" w:color="auto"/>
      </w:divBdr>
    </w:div>
    <w:div w:id="902567652">
      <w:bodyDiv w:val="1"/>
      <w:marLeft w:val="0"/>
      <w:marRight w:val="0"/>
      <w:marTop w:val="0"/>
      <w:marBottom w:val="0"/>
      <w:divBdr>
        <w:top w:val="none" w:sz="0" w:space="0" w:color="auto"/>
        <w:left w:val="none" w:sz="0" w:space="0" w:color="auto"/>
        <w:bottom w:val="none" w:sz="0" w:space="0" w:color="auto"/>
        <w:right w:val="none" w:sz="0" w:space="0" w:color="auto"/>
      </w:divBdr>
    </w:div>
    <w:div w:id="944070065">
      <w:bodyDiv w:val="1"/>
      <w:marLeft w:val="0"/>
      <w:marRight w:val="0"/>
      <w:marTop w:val="0"/>
      <w:marBottom w:val="0"/>
      <w:divBdr>
        <w:top w:val="none" w:sz="0" w:space="0" w:color="auto"/>
        <w:left w:val="none" w:sz="0" w:space="0" w:color="auto"/>
        <w:bottom w:val="none" w:sz="0" w:space="0" w:color="auto"/>
        <w:right w:val="none" w:sz="0" w:space="0" w:color="auto"/>
      </w:divBdr>
    </w:div>
    <w:div w:id="955797721">
      <w:bodyDiv w:val="1"/>
      <w:marLeft w:val="0"/>
      <w:marRight w:val="0"/>
      <w:marTop w:val="0"/>
      <w:marBottom w:val="0"/>
      <w:divBdr>
        <w:top w:val="none" w:sz="0" w:space="0" w:color="auto"/>
        <w:left w:val="none" w:sz="0" w:space="0" w:color="auto"/>
        <w:bottom w:val="none" w:sz="0" w:space="0" w:color="auto"/>
        <w:right w:val="none" w:sz="0" w:space="0" w:color="auto"/>
      </w:divBdr>
    </w:div>
    <w:div w:id="968242958">
      <w:bodyDiv w:val="1"/>
      <w:marLeft w:val="0"/>
      <w:marRight w:val="0"/>
      <w:marTop w:val="0"/>
      <w:marBottom w:val="0"/>
      <w:divBdr>
        <w:top w:val="none" w:sz="0" w:space="0" w:color="auto"/>
        <w:left w:val="none" w:sz="0" w:space="0" w:color="auto"/>
        <w:bottom w:val="none" w:sz="0" w:space="0" w:color="auto"/>
        <w:right w:val="none" w:sz="0" w:space="0" w:color="auto"/>
      </w:divBdr>
    </w:div>
    <w:div w:id="989208455">
      <w:bodyDiv w:val="1"/>
      <w:marLeft w:val="0"/>
      <w:marRight w:val="0"/>
      <w:marTop w:val="0"/>
      <w:marBottom w:val="0"/>
      <w:divBdr>
        <w:top w:val="none" w:sz="0" w:space="0" w:color="auto"/>
        <w:left w:val="none" w:sz="0" w:space="0" w:color="auto"/>
        <w:bottom w:val="none" w:sz="0" w:space="0" w:color="auto"/>
        <w:right w:val="none" w:sz="0" w:space="0" w:color="auto"/>
      </w:divBdr>
    </w:div>
    <w:div w:id="1061833898">
      <w:bodyDiv w:val="1"/>
      <w:marLeft w:val="0"/>
      <w:marRight w:val="0"/>
      <w:marTop w:val="0"/>
      <w:marBottom w:val="0"/>
      <w:divBdr>
        <w:top w:val="none" w:sz="0" w:space="0" w:color="auto"/>
        <w:left w:val="none" w:sz="0" w:space="0" w:color="auto"/>
        <w:bottom w:val="none" w:sz="0" w:space="0" w:color="auto"/>
        <w:right w:val="none" w:sz="0" w:space="0" w:color="auto"/>
      </w:divBdr>
    </w:div>
    <w:div w:id="1115634620">
      <w:bodyDiv w:val="1"/>
      <w:marLeft w:val="0"/>
      <w:marRight w:val="0"/>
      <w:marTop w:val="0"/>
      <w:marBottom w:val="0"/>
      <w:divBdr>
        <w:top w:val="none" w:sz="0" w:space="0" w:color="auto"/>
        <w:left w:val="none" w:sz="0" w:space="0" w:color="auto"/>
        <w:bottom w:val="none" w:sz="0" w:space="0" w:color="auto"/>
        <w:right w:val="none" w:sz="0" w:space="0" w:color="auto"/>
      </w:divBdr>
    </w:div>
    <w:div w:id="1159737647">
      <w:bodyDiv w:val="1"/>
      <w:marLeft w:val="0"/>
      <w:marRight w:val="0"/>
      <w:marTop w:val="0"/>
      <w:marBottom w:val="0"/>
      <w:divBdr>
        <w:top w:val="none" w:sz="0" w:space="0" w:color="auto"/>
        <w:left w:val="none" w:sz="0" w:space="0" w:color="auto"/>
        <w:bottom w:val="none" w:sz="0" w:space="0" w:color="auto"/>
        <w:right w:val="none" w:sz="0" w:space="0" w:color="auto"/>
      </w:divBdr>
    </w:div>
    <w:div w:id="1162811972">
      <w:bodyDiv w:val="1"/>
      <w:marLeft w:val="0"/>
      <w:marRight w:val="0"/>
      <w:marTop w:val="0"/>
      <w:marBottom w:val="0"/>
      <w:divBdr>
        <w:top w:val="none" w:sz="0" w:space="0" w:color="auto"/>
        <w:left w:val="none" w:sz="0" w:space="0" w:color="auto"/>
        <w:bottom w:val="none" w:sz="0" w:space="0" w:color="auto"/>
        <w:right w:val="none" w:sz="0" w:space="0" w:color="auto"/>
      </w:divBdr>
    </w:div>
    <w:div w:id="1194229112">
      <w:bodyDiv w:val="1"/>
      <w:marLeft w:val="0"/>
      <w:marRight w:val="0"/>
      <w:marTop w:val="0"/>
      <w:marBottom w:val="0"/>
      <w:divBdr>
        <w:top w:val="none" w:sz="0" w:space="0" w:color="auto"/>
        <w:left w:val="none" w:sz="0" w:space="0" w:color="auto"/>
        <w:bottom w:val="none" w:sz="0" w:space="0" w:color="auto"/>
        <w:right w:val="none" w:sz="0" w:space="0" w:color="auto"/>
      </w:divBdr>
    </w:div>
    <w:div w:id="1243446612">
      <w:bodyDiv w:val="1"/>
      <w:marLeft w:val="0"/>
      <w:marRight w:val="0"/>
      <w:marTop w:val="0"/>
      <w:marBottom w:val="0"/>
      <w:divBdr>
        <w:top w:val="none" w:sz="0" w:space="0" w:color="auto"/>
        <w:left w:val="none" w:sz="0" w:space="0" w:color="auto"/>
        <w:bottom w:val="none" w:sz="0" w:space="0" w:color="auto"/>
        <w:right w:val="none" w:sz="0" w:space="0" w:color="auto"/>
      </w:divBdr>
    </w:div>
    <w:div w:id="1304192858">
      <w:bodyDiv w:val="1"/>
      <w:marLeft w:val="0"/>
      <w:marRight w:val="0"/>
      <w:marTop w:val="0"/>
      <w:marBottom w:val="0"/>
      <w:divBdr>
        <w:top w:val="none" w:sz="0" w:space="0" w:color="auto"/>
        <w:left w:val="none" w:sz="0" w:space="0" w:color="auto"/>
        <w:bottom w:val="none" w:sz="0" w:space="0" w:color="auto"/>
        <w:right w:val="none" w:sz="0" w:space="0" w:color="auto"/>
      </w:divBdr>
    </w:div>
    <w:div w:id="1347826715">
      <w:bodyDiv w:val="1"/>
      <w:marLeft w:val="0"/>
      <w:marRight w:val="0"/>
      <w:marTop w:val="0"/>
      <w:marBottom w:val="0"/>
      <w:divBdr>
        <w:top w:val="none" w:sz="0" w:space="0" w:color="auto"/>
        <w:left w:val="none" w:sz="0" w:space="0" w:color="auto"/>
        <w:bottom w:val="none" w:sz="0" w:space="0" w:color="auto"/>
        <w:right w:val="none" w:sz="0" w:space="0" w:color="auto"/>
      </w:divBdr>
    </w:div>
    <w:div w:id="1368142540">
      <w:bodyDiv w:val="1"/>
      <w:marLeft w:val="0"/>
      <w:marRight w:val="0"/>
      <w:marTop w:val="0"/>
      <w:marBottom w:val="0"/>
      <w:divBdr>
        <w:top w:val="none" w:sz="0" w:space="0" w:color="auto"/>
        <w:left w:val="none" w:sz="0" w:space="0" w:color="auto"/>
        <w:bottom w:val="none" w:sz="0" w:space="0" w:color="auto"/>
        <w:right w:val="none" w:sz="0" w:space="0" w:color="auto"/>
      </w:divBdr>
    </w:div>
    <w:div w:id="1372804379">
      <w:bodyDiv w:val="1"/>
      <w:marLeft w:val="0"/>
      <w:marRight w:val="0"/>
      <w:marTop w:val="0"/>
      <w:marBottom w:val="0"/>
      <w:divBdr>
        <w:top w:val="none" w:sz="0" w:space="0" w:color="auto"/>
        <w:left w:val="none" w:sz="0" w:space="0" w:color="auto"/>
        <w:bottom w:val="none" w:sz="0" w:space="0" w:color="auto"/>
        <w:right w:val="none" w:sz="0" w:space="0" w:color="auto"/>
      </w:divBdr>
    </w:div>
    <w:div w:id="1375816074">
      <w:bodyDiv w:val="1"/>
      <w:marLeft w:val="0"/>
      <w:marRight w:val="0"/>
      <w:marTop w:val="0"/>
      <w:marBottom w:val="0"/>
      <w:divBdr>
        <w:top w:val="none" w:sz="0" w:space="0" w:color="auto"/>
        <w:left w:val="none" w:sz="0" w:space="0" w:color="auto"/>
        <w:bottom w:val="none" w:sz="0" w:space="0" w:color="auto"/>
        <w:right w:val="none" w:sz="0" w:space="0" w:color="auto"/>
      </w:divBdr>
    </w:div>
    <w:div w:id="1379354868">
      <w:bodyDiv w:val="1"/>
      <w:marLeft w:val="0"/>
      <w:marRight w:val="0"/>
      <w:marTop w:val="0"/>
      <w:marBottom w:val="0"/>
      <w:divBdr>
        <w:top w:val="none" w:sz="0" w:space="0" w:color="auto"/>
        <w:left w:val="none" w:sz="0" w:space="0" w:color="auto"/>
        <w:bottom w:val="none" w:sz="0" w:space="0" w:color="auto"/>
        <w:right w:val="none" w:sz="0" w:space="0" w:color="auto"/>
      </w:divBdr>
    </w:div>
    <w:div w:id="1386878686">
      <w:bodyDiv w:val="1"/>
      <w:marLeft w:val="0"/>
      <w:marRight w:val="0"/>
      <w:marTop w:val="0"/>
      <w:marBottom w:val="0"/>
      <w:divBdr>
        <w:top w:val="none" w:sz="0" w:space="0" w:color="auto"/>
        <w:left w:val="none" w:sz="0" w:space="0" w:color="auto"/>
        <w:bottom w:val="none" w:sz="0" w:space="0" w:color="auto"/>
        <w:right w:val="none" w:sz="0" w:space="0" w:color="auto"/>
      </w:divBdr>
    </w:div>
    <w:div w:id="1406564672">
      <w:bodyDiv w:val="1"/>
      <w:marLeft w:val="0"/>
      <w:marRight w:val="0"/>
      <w:marTop w:val="0"/>
      <w:marBottom w:val="0"/>
      <w:divBdr>
        <w:top w:val="none" w:sz="0" w:space="0" w:color="auto"/>
        <w:left w:val="none" w:sz="0" w:space="0" w:color="auto"/>
        <w:bottom w:val="none" w:sz="0" w:space="0" w:color="auto"/>
        <w:right w:val="none" w:sz="0" w:space="0" w:color="auto"/>
      </w:divBdr>
    </w:div>
    <w:div w:id="1414089624">
      <w:bodyDiv w:val="1"/>
      <w:marLeft w:val="0"/>
      <w:marRight w:val="0"/>
      <w:marTop w:val="0"/>
      <w:marBottom w:val="0"/>
      <w:divBdr>
        <w:top w:val="none" w:sz="0" w:space="0" w:color="auto"/>
        <w:left w:val="none" w:sz="0" w:space="0" w:color="auto"/>
        <w:bottom w:val="none" w:sz="0" w:space="0" w:color="auto"/>
        <w:right w:val="none" w:sz="0" w:space="0" w:color="auto"/>
      </w:divBdr>
    </w:div>
    <w:div w:id="1420446921">
      <w:bodyDiv w:val="1"/>
      <w:marLeft w:val="0"/>
      <w:marRight w:val="0"/>
      <w:marTop w:val="0"/>
      <w:marBottom w:val="0"/>
      <w:divBdr>
        <w:top w:val="none" w:sz="0" w:space="0" w:color="auto"/>
        <w:left w:val="none" w:sz="0" w:space="0" w:color="auto"/>
        <w:bottom w:val="none" w:sz="0" w:space="0" w:color="auto"/>
        <w:right w:val="none" w:sz="0" w:space="0" w:color="auto"/>
      </w:divBdr>
    </w:div>
    <w:div w:id="1432823883">
      <w:bodyDiv w:val="1"/>
      <w:marLeft w:val="0"/>
      <w:marRight w:val="0"/>
      <w:marTop w:val="0"/>
      <w:marBottom w:val="0"/>
      <w:divBdr>
        <w:top w:val="none" w:sz="0" w:space="0" w:color="auto"/>
        <w:left w:val="none" w:sz="0" w:space="0" w:color="auto"/>
        <w:bottom w:val="none" w:sz="0" w:space="0" w:color="auto"/>
        <w:right w:val="none" w:sz="0" w:space="0" w:color="auto"/>
      </w:divBdr>
    </w:div>
    <w:div w:id="1457522720">
      <w:bodyDiv w:val="1"/>
      <w:marLeft w:val="0"/>
      <w:marRight w:val="0"/>
      <w:marTop w:val="0"/>
      <w:marBottom w:val="0"/>
      <w:divBdr>
        <w:top w:val="none" w:sz="0" w:space="0" w:color="auto"/>
        <w:left w:val="none" w:sz="0" w:space="0" w:color="auto"/>
        <w:bottom w:val="none" w:sz="0" w:space="0" w:color="auto"/>
        <w:right w:val="none" w:sz="0" w:space="0" w:color="auto"/>
      </w:divBdr>
    </w:div>
    <w:div w:id="1465153337">
      <w:bodyDiv w:val="1"/>
      <w:marLeft w:val="0"/>
      <w:marRight w:val="0"/>
      <w:marTop w:val="0"/>
      <w:marBottom w:val="0"/>
      <w:divBdr>
        <w:top w:val="none" w:sz="0" w:space="0" w:color="auto"/>
        <w:left w:val="none" w:sz="0" w:space="0" w:color="auto"/>
        <w:bottom w:val="none" w:sz="0" w:space="0" w:color="auto"/>
        <w:right w:val="none" w:sz="0" w:space="0" w:color="auto"/>
      </w:divBdr>
    </w:div>
    <w:div w:id="1473281143">
      <w:bodyDiv w:val="1"/>
      <w:marLeft w:val="0"/>
      <w:marRight w:val="0"/>
      <w:marTop w:val="0"/>
      <w:marBottom w:val="0"/>
      <w:divBdr>
        <w:top w:val="none" w:sz="0" w:space="0" w:color="auto"/>
        <w:left w:val="none" w:sz="0" w:space="0" w:color="auto"/>
        <w:bottom w:val="none" w:sz="0" w:space="0" w:color="auto"/>
        <w:right w:val="none" w:sz="0" w:space="0" w:color="auto"/>
      </w:divBdr>
    </w:div>
    <w:div w:id="1493907804">
      <w:bodyDiv w:val="1"/>
      <w:marLeft w:val="0"/>
      <w:marRight w:val="0"/>
      <w:marTop w:val="0"/>
      <w:marBottom w:val="0"/>
      <w:divBdr>
        <w:top w:val="none" w:sz="0" w:space="0" w:color="auto"/>
        <w:left w:val="none" w:sz="0" w:space="0" w:color="auto"/>
        <w:bottom w:val="none" w:sz="0" w:space="0" w:color="auto"/>
        <w:right w:val="none" w:sz="0" w:space="0" w:color="auto"/>
      </w:divBdr>
    </w:div>
    <w:div w:id="1595939309">
      <w:bodyDiv w:val="1"/>
      <w:marLeft w:val="0"/>
      <w:marRight w:val="0"/>
      <w:marTop w:val="0"/>
      <w:marBottom w:val="0"/>
      <w:divBdr>
        <w:top w:val="none" w:sz="0" w:space="0" w:color="auto"/>
        <w:left w:val="none" w:sz="0" w:space="0" w:color="auto"/>
        <w:bottom w:val="none" w:sz="0" w:space="0" w:color="auto"/>
        <w:right w:val="none" w:sz="0" w:space="0" w:color="auto"/>
      </w:divBdr>
    </w:div>
    <w:div w:id="1597055441">
      <w:bodyDiv w:val="1"/>
      <w:marLeft w:val="0"/>
      <w:marRight w:val="0"/>
      <w:marTop w:val="0"/>
      <w:marBottom w:val="0"/>
      <w:divBdr>
        <w:top w:val="none" w:sz="0" w:space="0" w:color="auto"/>
        <w:left w:val="none" w:sz="0" w:space="0" w:color="auto"/>
        <w:bottom w:val="none" w:sz="0" w:space="0" w:color="auto"/>
        <w:right w:val="none" w:sz="0" w:space="0" w:color="auto"/>
      </w:divBdr>
    </w:div>
    <w:div w:id="1606309562">
      <w:bodyDiv w:val="1"/>
      <w:marLeft w:val="0"/>
      <w:marRight w:val="0"/>
      <w:marTop w:val="0"/>
      <w:marBottom w:val="0"/>
      <w:divBdr>
        <w:top w:val="none" w:sz="0" w:space="0" w:color="auto"/>
        <w:left w:val="none" w:sz="0" w:space="0" w:color="auto"/>
        <w:bottom w:val="none" w:sz="0" w:space="0" w:color="auto"/>
        <w:right w:val="none" w:sz="0" w:space="0" w:color="auto"/>
      </w:divBdr>
    </w:div>
    <w:div w:id="1676570726">
      <w:bodyDiv w:val="1"/>
      <w:marLeft w:val="0"/>
      <w:marRight w:val="0"/>
      <w:marTop w:val="0"/>
      <w:marBottom w:val="0"/>
      <w:divBdr>
        <w:top w:val="none" w:sz="0" w:space="0" w:color="auto"/>
        <w:left w:val="none" w:sz="0" w:space="0" w:color="auto"/>
        <w:bottom w:val="none" w:sz="0" w:space="0" w:color="auto"/>
        <w:right w:val="none" w:sz="0" w:space="0" w:color="auto"/>
      </w:divBdr>
    </w:div>
    <w:div w:id="1719278102">
      <w:bodyDiv w:val="1"/>
      <w:marLeft w:val="0"/>
      <w:marRight w:val="0"/>
      <w:marTop w:val="0"/>
      <w:marBottom w:val="0"/>
      <w:divBdr>
        <w:top w:val="none" w:sz="0" w:space="0" w:color="auto"/>
        <w:left w:val="none" w:sz="0" w:space="0" w:color="auto"/>
        <w:bottom w:val="none" w:sz="0" w:space="0" w:color="auto"/>
        <w:right w:val="none" w:sz="0" w:space="0" w:color="auto"/>
      </w:divBdr>
    </w:div>
    <w:div w:id="1744060379">
      <w:bodyDiv w:val="1"/>
      <w:marLeft w:val="0"/>
      <w:marRight w:val="0"/>
      <w:marTop w:val="0"/>
      <w:marBottom w:val="0"/>
      <w:divBdr>
        <w:top w:val="none" w:sz="0" w:space="0" w:color="auto"/>
        <w:left w:val="none" w:sz="0" w:space="0" w:color="auto"/>
        <w:bottom w:val="none" w:sz="0" w:space="0" w:color="auto"/>
        <w:right w:val="none" w:sz="0" w:space="0" w:color="auto"/>
      </w:divBdr>
    </w:div>
    <w:div w:id="1763645700">
      <w:bodyDiv w:val="1"/>
      <w:marLeft w:val="0"/>
      <w:marRight w:val="0"/>
      <w:marTop w:val="0"/>
      <w:marBottom w:val="0"/>
      <w:divBdr>
        <w:top w:val="none" w:sz="0" w:space="0" w:color="auto"/>
        <w:left w:val="none" w:sz="0" w:space="0" w:color="auto"/>
        <w:bottom w:val="none" w:sz="0" w:space="0" w:color="auto"/>
        <w:right w:val="none" w:sz="0" w:space="0" w:color="auto"/>
      </w:divBdr>
    </w:div>
    <w:div w:id="1769227435">
      <w:bodyDiv w:val="1"/>
      <w:marLeft w:val="0"/>
      <w:marRight w:val="0"/>
      <w:marTop w:val="0"/>
      <w:marBottom w:val="0"/>
      <w:divBdr>
        <w:top w:val="none" w:sz="0" w:space="0" w:color="auto"/>
        <w:left w:val="none" w:sz="0" w:space="0" w:color="auto"/>
        <w:bottom w:val="none" w:sz="0" w:space="0" w:color="auto"/>
        <w:right w:val="none" w:sz="0" w:space="0" w:color="auto"/>
      </w:divBdr>
    </w:div>
    <w:div w:id="1771197882">
      <w:bodyDiv w:val="1"/>
      <w:marLeft w:val="0"/>
      <w:marRight w:val="0"/>
      <w:marTop w:val="0"/>
      <w:marBottom w:val="0"/>
      <w:divBdr>
        <w:top w:val="none" w:sz="0" w:space="0" w:color="auto"/>
        <w:left w:val="none" w:sz="0" w:space="0" w:color="auto"/>
        <w:bottom w:val="none" w:sz="0" w:space="0" w:color="auto"/>
        <w:right w:val="none" w:sz="0" w:space="0" w:color="auto"/>
      </w:divBdr>
    </w:div>
    <w:div w:id="1795706149">
      <w:bodyDiv w:val="1"/>
      <w:marLeft w:val="0"/>
      <w:marRight w:val="0"/>
      <w:marTop w:val="0"/>
      <w:marBottom w:val="0"/>
      <w:divBdr>
        <w:top w:val="none" w:sz="0" w:space="0" w:color="auto"/>
        <w:left w:val="none" w:sz="0" w:space="0" w:color="auto"/>
        <w:bottom w:val="none" w:sz="0" w:space="0" w:color="auto"/>
        <w:right w:val="none" w:sz="0" w:space="0" w:color="auto"/>
      </w:divBdr>
    </w:div>
    <w:div w:id="1796487293">
      <w:bodyDiv w:val="1"/>
      <w:marLeft w:val="0"/>
      <w:marRight w:val="0"/>
      <w:marTop w:val="0"/>
      <w:marBottom w:val="0"/>
      <w:divBdr>
        <w:top w:val="none" w:sz="0" w:space="0" w:color="auto"/>
        <w:left w:val="none" w:sz="0" w:space="0" w:color="auto"/>
        <w:bottom w:val="none" w:sz="0" w:space="0" w:color="auto"/>
        <w:right w:val="none" w:sz="0" w:space="0" w:color="auto"/>
      </w:divBdr>
    </w:div>
    <w:div w:id="1911034426">
      <w:bodyDiv w:val="1"/>
      <w:marLeft w:val="0"/>
      <w:marRight w:val="0"/>
      <w:marTop w:val="0"/>
      <w:marBottom w:val="0"/>
      <w:divBdr>
        <w:top w:val="none" w:sz="0" w:space="0" w:color="auto"/>
        <w:left w:val="none" w:sz="0" w:space="0" w:color="auto"/>
        <w:bottom w:val="none" w:sz="0" w:space="0" w:color="auto"/>
        <w:right w:val="none" w:sz="0" w:space="0" w:color="auto"/>
      </w:divBdr>
    </w:div>
    <w:div w:id="1917393871">
      <w:bodyDiv w:val="1"/>
      <w:marLeft w:val="0"/>
      <w:marRight w:val="0"/>
      <w:marTop w:val="0"/>
      <w:marBottom w:val="0"/>
      <w:divBdr>
        <w:top w:val="none" w:sz="0" w:space="0" w:color="auto"/>
        <w:left w:val="none" w:sz="0" w:space="0" w:color="auto"/>
        <w:bottom w:val="none" w:sz="0" w:space="0" w:color="auto"/>
        <w:right w:val="none" w:sz="0" w:space="0" w:color="auto"/>
      </w:divBdr>
    </w:div>
    <w:div w:id="1938949021">
      <w:bodyDiv w:val="1"/>
      <w:marLeft w:val="0"/>
      <w:marRight w:val="0"/>
      <w:marTop w:val="0"/>
      <w:marBottom w:val="0"/>
      <w:divBdr>
        <w:top w:val="none" w:sz="0" w:space="0" w:color="auto"/>
        <w:left w:val="none" w:sz="0" w:space="0" w:color="auto"/>
        <w:bottom w:val="none" w:sz="0" w:space="0" w:color="auto"/>
        <w:right w:val="none" w:sz="0" w:space="0" w:color="auto"/>
      </w:divBdr>
    </w:div>
    <w:div w:id="1990087078">
      <w:bodyDiv w:val="1"/>
      <w:marLeft w:val="0"/>
      <w:marRight w:val="0"/>
      <w:marTop w:val="0"/>
      <w:marBottom w:val="0"/>
      <w:divBdr>
        <w:top w:val="none" w:sz="0" w:space="0" w:color="auto"/>
        <w:left w:val="none" w:sz="0" w:space="0" w:color="auto"/>
        <w:bottom w:val="none" w:sz="0" w:space="0" w:color="auto"/>
        <w:right w:val="none" w:sz="0" w:space="0" w:color="auto"/>
      </w:divBdr>
    </w:div>
    <w:div w:id="1999846011">
      <w:bodyDiv w:val="1"/>
      <w:marLeft w:val="0"/>
      <w:marRight w:val="0"/>
      <w:marTop w:val="0"/>
      <w:marBottom w:val="0"/>
      <w:divBdr>
        <w:top w:val="none" w:sz="0" w:space="0" w:color="auto"/>
        <w:left w:val="none" w:sz="0" w:space="0" w:color="auto"/>
        <w:bottom w:val="none" w:sz="0" w:space="0" w:color="auto"/>
        <w:right w:val="none" w:sz="0" w:space="0" w:color="auto"/>
      </w:divBdr>
    </w:div>
    <w:div w:id="2013339806">
      <w:bodyDiv w:val="1"/>
      <w:marLeft w:val="0"/>
      <w:marRight w:val="0"/>
      <w:marTop w:val="0"/>
      <w:marBottom w:val="0"/>
      <w:divBdr>
        <w:top w:val="none" w:sz="0" w:space="0" w:color="auto"/>
        <w:left w:val="none" w:sz="0" w:space="0" w:color="auto"/>
        <w:bottom w:val="none" w:sz="0" w:space="0" w:color="auto"/>
        <w:right w:val="none" w:sz="0" w:space="0" w:color="auto"/>
      </w:divBdr>
    </w:div>
    <w:div w:id="2074697513">
      <w:bodyDiv w:val="1"/>
      <w:marLeft w:val="0"/>
      <w:marRight w:val="0"/>
      <w:marTop w:val="0"/>
      <w:marBottom w:val="0"/>
      <w:divBdr>
        <w:top w:val="none" w:sz="0" w:space="0" w:color="auto"/>
        <w:left w:val="none" w:sz="0" w:space="0" w:color="auto"/>
        <w:bottom w:val="none" w:sz="0" w:space="0" w:color="auto"/>
        <w:right w:val="none" w:sz="0" w:space="0" w:color="auto"/>
      </w:divBdr>
    </w:div>
    <w:div w:id="2087652183">
      <w:bodyDiv w:val="1"/>
      <w:marLeft w:val="0"/>
      <w:marRight w:val="0"/>
      <w:marTop w:val="0"/>
      <w:marBottom w:val="0"/>
      <w:divBdr>
        <w:top w:val="none" w:sz="0" w:space="0" w:color="auto"/>
        <w:left w:val="none" w:sz="0" w:space="0" w:color="auto"/>
        <w:bottom w:val="none" w:sz="0" w:space="0" w:color="auto"/>
        <w:right w:val="none" w:sz="0" w:space="0" w:color="auto"/>
      </w:divBdr>
    </w:div>
    <w:div w:id="2124762208">
      <w:bodyDiv w:val="1"/>
      <w:marLeft w:val="0"/>
      <w:marRight w:val="0"/>
      <w:marTop w:val="0"/>
      <w:marBottom w:val="0"/>
      <w:divBdr>
        <w:top w:val="none" w:sz="0" w:space="0" w:color="auto"/>
        <w:left w:val="none" w:sz="0" w:space="0" w:color="auto"/>
        <w:bottom w:val="none" w:sz="0" w:space="0" w:color="auto"/>
        <w:right w:val="none" w:sz="0" w:space="0" w:color="auto"/>
      </w:divBdr>
    </w:div>
    <w:div w:id="21448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ajaen.gob.mx" TargetMode="External"/><Relationship Id="rId13" Type="http://schemas.openxmlformats.org/officeDocument/2006/relationships/hyperlink" Target="mailto:ingreso@cultura.gob.mx" TargetMode="External"/><Relationship Id="rId3" Type="http://schemas.openxmlformats.org/officeDocument/2006/relationships/settings" Target="settings.xml"/><Relationship Id="rId7" Type="http://schemas.openxmlformats.org/officeDocument/2006/relationships/hyperlink" Target="http://www.cultura.gob.mx/servicio_profesional_carrera/" TargetMode="External"/><Relationship Id="rId12" Type="http://schemas.openxmlformats.org/officeDocument/2006/relationships/hyperlink" Target="http://www.trabajaen.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bajaen.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bajaen.gob.mx" TargetMode="External"/><Relationship Id="rId4" Type="http://schemas.openxmlformats.org/officeDocument/2006/relationships/webSettings" Target="webSettings.xml"/><Relationship Id="rId9" Type="http://schemas.openxmlformats.org/officeDocument/2006/relationships/hyperlink" Target="http://www.trabajaen.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17130</Words>
  <Characters>94219</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Marin Barrera</dc:creator>
  <cp:keywords/>
  <dc:description/>
  <cp:lastModifiedBy>Leticia Arellano balderas</cp:lastModifiedBy>
  <cp:revision>2</cp:revision>
  <dcterms:created xsi:type="dcterms:W3CDTF">2016-03-17T21:00:00Z</dcterms:created>
  <dcterms:modified xsi:type="dcterms:W3CDTF">2016-03-17T21:00:00Z</dcterms:modified>
</cp:coreProperties>
</file>